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DA7019" w14:textId="42CD0C9D" w:rsidR="00AF783A" w:rsidRPr="00AF783A" w:rsidRDefault="00AF783A" w:rsidP="00AF783A">
      <w:pPr>
        <w:tabs>
          <w:tab w:val="center" w:pos="4536"/>
          <w:tab w:val="right" w:pos="8280"/>
          <w:tab w:val="right" w:pos="9639"/>
        </w:tabs>
        <w:spacing w:after="0" w:afterAutospacing="0" w:line="240" w:lineRule="atLeast"/>
        <w:rPr>
          <w:rFonts w:ascii="Arial" w:eastAsia="MS Mincho" w:hAnsi="Arial" w:cs="Arial"/>
          <w:b/>
          <w:bCs/>
          <w:sz w:val="28"/>
          <w:lang w:eastAsia="ja-JP"/>
        </w:rPr>
      </w:pPr>
      <w:r w:rsidRPr="00AF783A">
        <w:rPr>
          <w:rFonts w:ascii="Arial" w:eastAsia="MS Mincho" w:hAnsi="Arial" w:cs="Arial"/>
          <w:b/>
          <w:bCs/>
          <w:sz w:val="28"/>
          <w:lang w:eastAsia="ja-JP"/>
        </w:rPr>
        <w:t>3GPP TSG RAN WG1 #117</w:t>
      </w:r>
      <w:r w:rsidRPr="00AF783A">
        <w:rPr>
          <w:rFonts w:ascii="Arial" w:eastAsia="MS Mincho" w:hAnsi="Arial" w:cs="Arial"/>
          <w:b/>
          <w:bCs/>
          <w:sz w:val="28"/>
          <w:lang w:eastAsia="ja-JP"/>
        </w:rPr>
        <w:tab/>
      </w:r>
      <w:r w:rsidRPr="00AF783A">
        <w:rPr>
          <w:rFonts w:ascii="Arial" w:eastAsia="MS Mincho" w:hAnsi="Arial" w:cs="Arial"/>
          <w:b/>
          <w:bCs/>
          <w:sz w:val="28"/>
          <w:lang w:eastAsia="ja-JP"/>
        </w:rPr>
        <w:tab/>
      </w:r>
      <w:r>
        <w:rPr>
          <w:rFonts w:ascii="Arial" w:eastAsia="MS Mincho" w:hAnsi="Arial" w:cs="Arial"/>
          <w:b/>
          <w:bCs/>
          <w:sz w:val="28"/>
          <w:lang w:eastAsia="ja-JP"/>
        </w:rPr>
        <w:t xml:space="preserve">                                           </w:t>
      </w:r>
      <w:r w:rsidR="00215128" w:rsidRPr="00215128">
        <w:rPr>
          <w:rFonts w:ascii="Arial" w:eastAsia="MS Mincho" w:hAnsi="Arial" w:cs="Arial"/>
          <w:b/>
          <w:bCs/>
          <w:sz w:val="28"/>
          <w:lang w:eastAsia="ja-JP"/>
        </w:rPr>
        <w:t>R1-2404854</w:t>
      </w:r>
    </w:p>
    <w:p w14:paraId="2045D7E1" w14:textId="4658D08F" w:rsidR="00790336" w:rsidRPr="009513AC" w:rsidRDefault="00AF783A" w:rsidP="003B44AB">
      <w:pPr>
        <w:tabs>
          <w:tab w:val="center" w:pos="4536"/>
          <w:tab w:val="right" w:pos="9072"/>
        </w:tabs>
        <w:rPr>
          <w:rFonts w:ascii="Arial" w:eastAsia="MS Mincho" w:hAnsi="Arial" w:cs="Arial"/>
          <w:b/>
          <w:bCs/>
          <w:sz w:val="28"/>
          <w:lang w:eastAsia="ja-JP"/>
        </w:rPr>
      </w:pPr>
      <w:r w:rsidRPr="00AF783A">
        <w:rPr>
          <w:rFonts w:ascii="Arial" w:eastAsia="MS Mincho" w:hAnsi="Arial" w:cs="Arial"/>
          <w:b/>
          <w:bCs/>
          <w:sz w:val="28"/>
          <w:lang w:eastAsia="ja-JP"/>
        </w:rPr>
        <w:t>Fukuoka City, Fukuoka, Japan, May 20</w:t>
      </w:r>
      <w:r w:rsidRPr="00AF783A">
        <w:rPr>
          <w:rFonts w:ascii="Arial" w:eastAsia="MS Mincho" w:hAnsi="Arial" w:cs="Arial"/>
          <w:b/>
          <w:bCs/>
          <w:sz w:val="28"/>
          <w:vertAlign w:val="superscript"/>
          <w:lang w:eastAsia="ja-JP"/>
        </w:rPr>
        <w:t>th</w:t>
      </w:r>
      <w:r w:rsidRPr="00AF783A">
        <w:rPr>
          <w:rFonts w:ascii="Arial" w:eastAsia="MS Mincho" w:hAnsi="Arial" w:cs="Arial"/>
          <w:b/>
          <w:bCs/>
          <w:sz w:val="28"/>
          <w:lang w:eastAsia="ja-JP"/>
        </w:rPr>
        <w:t xml:space="preserve"> – 24</w:t>
      </w:r>
      <w:r w:rsidRPr="00AF783A">
        <w:rPr>
          <w:rFonts w:ascii="Arial" w:eastAsia="MS Mincho" w:hAnsi="Arial" w:cs="Arial"/>
          <w:b/>
          <w:bCs/>
          <w:sz w:val="28"/>
          <w:vertAlign w:val="superscript"/>
          <w:lang w:eastAsia="ja-JP"/>
        </w:rPr>
        <w:t>th</w:t>
      </w:r>
      <w:r w:rsidRPr="00AF783A">
        <w:rPr>
          <w:rFonts w:ascii="Arial" w:eastAsia="MS Mincho" w:hAnsi="Arial" w:cs="Arial"/>
          <w:b/>
          <w:bCs/>
          <w:sz w:val="28"/>
          <w:lang w:eastAsia="ja-JP"/>
        </w:rPr>
        <w:t>, 2024</w:t>
      </w:r>
    </w:p>
    <w:p w14:paraId="3277883D" w14:textId="5C79DE99" w:rsidR="00790336" w:rsidRPr="004103D7" w:rsidRDefault="00790336" w:rsidP="00790336">
      <w:pPr>
        <w:tabs>
          <w:tab w:val="left" w:pos="1701"/>
          <w:tab w:val="right" w:pos="9072"/>
          <w:tab w:val="right" w:pos="10206"/>
        </w:tabs>
        <w:spacing w:after="0" w:afterAutospacing="0"/>
        <w:rPr>
          <w:rFonts w:ascii="Arial" w:hAnsi="Arial"/>
          <w:b/>
          <w:sz w:val="24"/>
        </w:rPr>
      </w:pPr>
      <w:r w:rsidRPr="004103D7">
        <w:rPr>
          <w:rFonts w:ascii="Arial" w:hAnsi="Arial"/>
          <w:b/>
          <w:sz w:val="24"/>
        </w:rPr>
        <w:t>Agenda Item:</w:t>
      </w:r>
      <w:r>
        <w:rPr>
          <w:rFonts w:ascii="Arial" w:hAnsi="Arial"/>
          <w:b/>
          <w:sz w:val="24"/>
        </w:rPr>
        <w:tab/>
        <w:t>9</w:t>
      </w:r>
      <w:r w:rsidRPr="00D61960">
        <w:rPr>
          <w:rFonts w:ascii="Arial" w:hAnsi="Arial"/>
          <w:b/>
          <w:sz w:val="24"/>
        </w:rPr>
        <w:t>.</w:t>
      </w:r>
      <w:r w:rsidR="00133034">
        <w:rPr>
          <w:rFonts w:ascii="Arial" w:hAnsi="Arial"/>
          <w:b/>
          <w:sz w:val="24"/>
        </w:rPr>
        <w:t>6</w:t>
      </w:r>
      <w:r w:rsidRPr="00D61960">
        <w:rPr>
          <w:rFonts w:ascii="Arial" w:hAnsi="Arial"/>
          <w:b/>
          <w:sz w:val="24"/>
        </w:rPr>
        <w:t>.</w:t>
      </w:r>
      <w:r>
        <w:rPr>
          <w:rFonts w:ascii="Arial" w:hAnsi="Arial"/>
          <w:b/>
          <w:sz w:val="24"/>
        </w:rPr>
        <w:t>3</w:t>
      </w:r>
    </w:p>
    <w:p w14:paraId="74CA0645" w14:textId="77777777" w:rsidR="004103D7" w:rsidRPr="004103D7" w:rsidRDefault="004103D7"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 xml:space="preserve">Source: </w:t>
      </w:r>
      <w:r w:rsidRPr="004103D7">
        <w:rPr>
          <w:rFonts w:ascii="Arial" w:hAnsi="Arial"/>
          <w:b/>
          <w:sz w:val="24"/>
        </w:rPr>
        <w:tab/>
        <w:t>OPPO</w:t>
      </w:r>
    </w:p>
    <w:p w14:paraId="055F6F8B" w14:textId="00491476"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Title:</w:t>
      </w:r>
      <w:bookmarkStart w:id="0" w:name="Title"/>
      <w:bookmarkEnd w:id="0"/>
      <w:r w:rsidRPr="004103D7">
        <w:rPr>
          <w:rFonts w:ascii="Arial" w:hAnsi="Arial"/>
          <w:b/>
          <w:sz w:val="24"/>
        </w:rPr>
        <w:tab/>
      </w:r>
      <w:r w:rsidR="00133034" w:rsidRPr="00133034">
        <w:rPr>
          <w:rFonts w:ascii="Arial" w:hAnsi="Arial"/>
          <w:b/>
          <w:sz w:val="24"/>
        </w:rPr>
        <w:t xml:space="preserve">Consideration on </w:t>
      </w:r>
      <w:bookmarkStart w:id="1" w:name="_Hlk158297001"/>
      <w:r w:rsidR="00133034" w:rsidRPr="00133034">
        <w:rPr>
          <w:rFonts w:ascii="Arial" w:hAnsi="Arial"/>
          <w:b/>
          <w:sz w:val="24"/>
        </w:rPr>
        <w:t xml:space="preserve">wake-up procedure in </w:t>
      </w:r>
      <w:r w:rsidR="00E66593">
        <w:rPr>
          <w:rFonts w:ascii="Arial" w:hAnsi="Arial"/>
          <w:b/>
          <w:sz w:val="24"/>
        </w:rPr>
        <w:t>RRC CONNECTED mode</w:t>
      </w:r>
      <w:bookmarkEnd w:id="1"/>
    </w:p>
    <w:p w14:paraId="3946DF52" w14:textId="77777777" w:rsidR="005D191B" w:rsidRPr="004103D7" w:rsidRDefault="005D191B" w:rsidP="000F5052">
      <w:pPr>
        <w:tabs>
          <w:tab w:val="left" w:pos="1701"/>
          <w:tab w:val="right" w:pos="9072"/>
          <w:tab w:val="right" w:pos="10206"/>
        </w:tabs>
        <w:spacing w:after="0" w:afterAutospacing="0"/>
        <w:rPr>
          <w:rFonts w:ascii="Arial" w:hAnsi="Arial"/>
          <w:b/>
          <w:sz w:val="24"/>
        </w:rPr>
      </w:pPr>
      <w:r w:rsidRPr="004103D7">
        <w:rPr>
          <w:rFonts w:ascii="Arial" w:hAnsi="Arial"/>
          <w:b/>
          <w:sz w:val="24"/>
        </w:rPr>
        <w:t>Document for:</w:t>
      </w:r>
      <w:r w:rsidRPr="004103D7">
        <w:rPr>
          <w:rFonts w:ascii="Arial" w:hAnsi="Arial"/>
          <w:b/>
          <w:sz w:val="24"/>
        </w:rPr>
        <w:tab/>
      </w:r>
      <w:bookmarkStart w:id="2" w:name="DocumentFor"/>
      <w:bookmarkEnd w:id="2"/>
      <w:r w:rsidR="009E5399" w:rsidRPr="004103D7">
        <w:rPr>
          <w:rFonts w:ascii="Arial" w:hAnsi="Arial"/>
          <w:b/>
          <w:sz w:val="24"/>
        </w:rPr>
        <w:t>Discussion</w:t>
      </w:r>
      <w:r w:rsidR="00042EFA">
        <w:rPr>
          <w:rFonts w:ascii="Arial" w:hAnsi="Arial"/>
          <w:b/>
          <w:sz w:val="24"/>
        </w:rPr>
        <w:t xml:space="preserve"> &amp; Decision</w:t>
      </w:r>
    </w:p>
    <w:p w14:paraId="6EF20CA0" w14:textId="77777777" w:rsidR="005D191B" w:rsidRPr="009E5399" w:rsidRDefault="005D191B" w:rsidP="005D191B">
      <w:pPr>
        <w:pBdr>
          <w:bottom w:val="single" w:sz="4" w:space="1" w:color="auto"/>
        </w:pBdr>
        <w:rPr>
          <w:sz w:val="22"/>
          <w:szCs w:val="22"/>
        </w:rPr>
      </w:pPr>
    </w:p>
    <w:p w14:paraId="56DB4D09" w14:textId="77777777" w:rsidR="00571CE7" w:rsidRDefault="00F64C90" w:rsidP="00C6119D">
      <w:pPr>
        <w:pStyle w:val="1"/>
      </w:pPr>
      <w:r>
        <w:t>Introduction</w:t>
      </w:r>
    </w:p>
    <w:p w14:paraId="37C337B4" w14:textId="54BB66A8" w:rsidR="00575CD8" w:rsidRPr="00886B23" w:rsidRDefault="00A50AB0" w:rsidP="007665F0">
      <w:pPr>
        <w:rPr>
          <w:bCs/>
        </w:rPr>
      </w:pPr>
      <w:r>
        <w:rPr>
          <w:rFonts w:eastAsia="等线" w:hint="eastAsia"/>
          <w:lang w:eastAsia="zh-CN"/>
        </w:rPr>
        <w:t>I</w:t>
      </w:r>
      <w:r>
        <w:rPr>
          <w:rFonts w:eastAsia="等线"/>
          <w:lang w:eastAsia="zh-CN"/>
        </w:rPr>
        <w:t xml:space="preserve">n the </w:t>
      </w:r>
      <w:r w:rsidR="007665F0">
        <w:rPr>
          <w:rFonts w:eastAsia="等线"/>
          <w:lang w:eastAsia="zh-CN"/>
        </w:rPr>
        <w:t xml:space="preserve">last meeting, the LP-WUS operation in RRC </w:t>
      </w:r>
      <w:r w:rsidR="00E66593">
        <w:rPr>
          <w:rFonts w:eastAsia="等线"/>
          <w:lang w:eastAsia="zh-CN"/>
        </w:rPr>
        <w:t>CONNECTED mode</w:t>
      </w:r>
      <w:r w:rsidR="007665F0">
        <w:rPr>
          <w:rFonts w:eastAsia="等线"/>
          <w:lang w:eastAsia="zh-CN"/>
        </w:rPr>
        <w:t xml:space="preserve"> </w:t>
      </w:r>
      <w:r w:rsidR="00DC3FC9">
        <w:rPr>
          <w:rFonts w:eastAsia="等线"/>
          <w:lang w:eastAsia="zh-CN"/>
        </w:rPr>
        <w:t>wa</w:t>
      </w:r>
      <w:r w:rsidR="007665F0">
        <w:rPr>
          <w:rFonts w:eastAsia="等线"/>
          <w:lang w:eastAsia="zh-CN"/>
        </w:rPr>
        <w:t xml:space="preserve">s discussed. </w:t>
      </w:r>
      <w:r w:rsidR="001C0C1B">
        <w:rPr>
          <w:rFonts w:eastAsia="等线"/>
          <w:lang w:eastAsia="zh-CN"/>
        </w:rPr>
        <w:t>And, the key issue of how to triggering PDCCH monitoring is updated on top of the options made before as in red text</w:t>
      </w:r>
      <w:r w:rsidR="007665F0">
        <w:rPr>
          <w:rFonts w:eastAsia="等线"/>
          <w:lang w:eastAsia="zh-CN"/>
        </w:rPr>
        <w:t>:</w:t>
      </w:r>
    </w:p>
    <w:p w14:paraId="4C34E466" w14:textId="77777777" w:rsidR="001C0C1B" w:rsidRPr="003F3C4A" w:rsidRDefault="001C0C1B" w:rsidP="001C0C1B">
      <w:pPr>
        <w:rPr>
          <w:b/>
          <w:bCs/>
          <w:highlight w:val="green"/>
          <w:lang w:eastAsia="x-none"/>
        </w:rPr>
      </w:pPr>
      <w:r w:rsidRPr="003F3C4A">
        <w:rPr>
          <w:b/>
          <w:bCs/>
          <w:highlight w:val="green"/>
          <w:lang w:eastAsia="x-none"/>
        </w:rPr>
        <w:t>Agreement</w:t>
      </w:r>
    </w:p>
    <w:p w14:paraId="242B0249" w14:textId="77777777" w:rsidR="001C0C1B" w:rsidRPr="003F3C4A" w:rsidRDefault="001C0C1B" w:rsidP="001C0C1B">
      <w:pPr>
        <w:numPr>
          <w:ilvl w:val="0"/>
          <w:numId w:val="35"/>
        </w:numPr>
        <w:spacing w:after="0" w:afterAutospacing="0" w:line="252" w:lineRule="auto"/>
        <w:contextualSpacing/>
        <w:jc w:val="left"/>
        <w:rPr>
          <w:rFonts w:eastAsia="Yu Mincho"/>
          <w:bCs/>
          <w:szCs w:val="22"/>
          <w:lang w:eastAsia="x-none"/>
        </w:rPr>
      </w:pPr>
      <w:r w:rsidRPr="003F3C4A">
        <w:rPr>
          <w:bCs/>
          <w:szCs w:val="22"/>
          <w:lang w:eastAsia="x-none"/>
        </w:rPr>
        <w:t>For RRC CONNECTED mode, from RAN1 perspective, further study following LP-WUS procedures to trigger PDCCH monitoring:</w:t>
      </w:r>
    </w:p>
    <w:p w14:paraId="21036D35" w14:textId="77777777" w:rsidR="001C0C1B" w:rsidRPr="003F3C4A" w:rsidRDefault="001C0C1B" w:rsidP="001C0C1B">
      <w:pPr>
        <w:numPr>
          <w:ilvl w:val="1"/>
          <w:numId w:val="35"/>
        </w:numPr>
        <w:spacing w:after="0" w:afterAutospacing="0" w:line="252" w:lineRule="auto"/>
        <w:contextualSpacing/>
        <w:jc w:val="left"/>
        <w:rPr>
          <w:rFonts w:eastAsia="Yu Mincho"/>
          <w:bCs/>
          <w:szCs w:val="22"/>
          <w:lang w:eastAsia="x-none"/>
        </w:rPr>
      </w:pPr>
      <w:r w:rsidRPr="003F3C4A">
        <w:rPr>
          <w:bCs/>
          <w:kern w:val="2"/>
          <w:szCs w:val="22"/>
          <w:lang w:eastAsia="x-none"/>
        </w:rPr>
        <w:t>Case 1: PDCCH monitoring is triggered by LP-WUS with C-DRX configuration</w:t>
      </w:r>
    </w:p>
    <w:p w14:paraId="1B81570F" w14:textId="77777777" w:rsidR="001C0C1B" w:rsidRPr="003F3C4A" w:rsidRDefault="001C0C1B" w:rsidP="001C0C1B">
      <w:pPr>
        <w:numPr>
          <w:ilvl w:val="2"/>
          <w:numId w:val="35"/>
        </w:numPr>
        <w:spacing w:after="0" w:afterAutospacing="0" w:line="252" w:lineRule="auto"/>
        <w:contextualSpacing/>
        <w:jc w:val="left"/>
        <w:rPr>
          <w:rFonts w:eastAsia="Yu Mincho"/>
          <w:bCs/>
          <w:szCs w:val="22"/>
          <w:lang w:eastAsia="x-none"/>
        </w:rPr>
      </w:pPr>
      <w:r w:rsidRPr="003F3C4A">
        <w:rPr>
          <w:bCs/>
          <w:kern w:val="2"/>
          <w:szCs w:val="22"/>
          <w:lang w:eastAsia="x-none"/>
        </w:rPr>
        <w:t xml:space="preserve">Option 1-1: LP-WUS monitoring according to the LP-WUS monitoring configuration before </w:t>
      </w:r>
      <w:proofErr w:type="spellStart"/>
      <w:r w:rsidRPr="003F3C4A">
        <w:rPr>
          <w:bCs/>
          <w:kern w:val="2"/>
          <w:szCs w:val="22"/>
          <w:lang w:eastAsia="x-none"/>
        </w:rPr>
        <w:t>drx-onDurationTimer</w:t>
      </w:r>
      <w:proofErr w:type="spellEnd"/>
      <w:r w:rsidRPr="003F3C4A">
        <w:rPr>
          <w:bCs/>
          <w:kern w:val="2"/>
          <w:szCs w:val="22"/>
          <w:lang w:eastAsia="x-none"/>
        </w:rPr>
        <w:t xml:space="preserve"> to trigger the starting of the </w:t>
      </w:r>
      <w:proofErr w:type="spellStart"/>
      <w:r w:rsidRPr="003F3C4A">
        <w:rPr>
          <w:bCs/>
          <w:kern w:val="2"/>
          <w:szCs w:val="22"/>
          <w:lang w:eastAsia="x-none"/>
        </w:rPr>
        <w:t>drx-onDurationTimer</w:t>
      </w:r>
      <w:proofErr w:type="spellEnd"/>
      <w:r w:rsidRPr="003F3C4A">
        <w:rPr>
          <w:bCs/>
          <w:kern w:val="2"/>
          <w:szCs w:val="22"/>
          <w:lang w:eastAsia="x-none"/>
        </w:rPr>
        <w:t>.</w:t>
      </w:r>
    </w:p>
    <w:p w14:paraId="4BF594E5" w14:textId="77777777" w:rsidR="001C0C1B" w:rsidRPr="00BB78D6" w:rsidRDefault="001C0C1B" w:rsidP="001C0C1B">
      <w:pPr>
        <w:numPr>
          <w:ilvl w:val="3"/>
          <w:numId w:val="35"/>
        </w:numPr>
        <w:spacing w:after="0" w:afterAutospacing="0" w:line="252" w:lineRule="auto"/>
        <w:contextualSpacing/>
        <w:jc w:val="left"/>
        <w:rPr>
          <w:rFonts w:eastAsia="Yu Mincho"/>
          <w:bCs/>
          <w:szCs w:val="22"/>
          <w:lang w:eastAsia="x-none"/>
        </w:rPr>
      </w:pPr>
      <w:r w:rsidRPr="003F3C4A">
        <w:rPr>
          <w:bCs/>
          <w:kern w:val="2"/>
          <w:szCs w:val="22"/>
          <w:lang w:eastAsia="x-none"/>
        </w:rPr>
        <w:t>This option may replace DCP functionality</w:t>
      </w:r>
    </w:p>
    <w:p w14:paraId="275DE2BE" w14:textId="77777777" w:rsidR="001C0C1B" w:rsidRPr="003F3C4A" w:rsidRDefault="001C0C1B" w:rsidP="001C0C1B">
      <w:pPr>
        <w:numPr>
          <w:ilvl w:val="2"/>
          <w:numId w:val="35"/>
        </w:numPr>
        <w:spacing w:after="0" w:afterAutospacing="0" w:line="252" w:lineRule="auto"/>
        <w:contextualSpacing/>
        <w:jc w:val="left"/>
        <w:rPr>
          <w:bCs/>
          <w:kern w:val="2"/>
          <w:szCs w:val="22"/>
          <w:lang w:eastAsia="x-none"/>
        </w:rPr>
      </w:pPr>
      <w:bookmarkStart w:id="3" w:name="_Hlk166170317"/>
      <w:r w:rsidRPr="003F3C4A">
        <w:rPr>
          <w:bCs/>
          <w:kern w:val="2"/>
          <w:szCs w:val="22"/>
          <w:lang w:eastAsia="x-none"/>
        </w:rPr>
        <w:t xml:space="preserve">Option 1-2: LP-WUS monitoring </w:t>
      </w:r>
      <w:r w:rsidRPr="004F4529">
        <w:rPr>
          <w:bCs/>
          <w:kern w:val="2"/>
          <w:szCs w:val="22"/>
          <w:lang w:eastAsia="x-none"/>
        </w:rPr>
        <w:t xml:space="preserve">outside </w:t>
      </w:r>
      <w:r w:rsidRPr="004F4529">
        <w:rPr>
          <w:bCs/>
          <w:color w:val="FF0000"/>
          <w:kern w:val="2"/>
          <w:szCs w:val="22"/>
          <w:lang w:eastAsia="x-none"/>
        </w:rPr>
        <w:t>at l</w:t>
      </w:r>
      <w:r w:rsidRPr="00145851">
        <w:rPr>
          <w:bCs/>
          <w:color w:val="FF0000"/>
          <w:kern w:val="2"/>
          <w:szCs w:val="22"/>
          <w:lang w:eastAsia="x-none"/>
        </w:rPr>
        <w:t>east</w:t>
      </w:r>
      <w:r w:rsidRPr="00145851">
        <w:rPr>
          <w:bCs/>
          <w:kern w:val="2"/>
          <w:szCs w:val="22"/>
          <w:lang w:eastAsia="x-none"/>
        </w:rPr>
        <w:t xml:space="preserve"> </w:t>
      </w:r>
      <w:r w:rsidRPr="00145851">
        <w:rPr>
          <w:bCs/>
          <w:color w:val="FF0000"/>
          <w:kern w:val="2"/>
          <w:szCs w:val="22"/>
          <w:lang w:eastAsia="x-none"/>
        </w:rPr>
        <w:t xml:space="preserve">legacy </w:t>
      </w:r>
      <w:r w:rsidRPr="00145851">
        <w:rPr>
          <w:bCs/>
          <w:kern w:val="2"/>
          <w:szCs w:val="22"/>
          <w:lang w:eastAsia="x-none"/>
        </w:rPr>
        <w:t>C-DRX active time accor</w:t>
      </w:r>
      <w:r w:rsidRPr="003F3C4A">
        <w:rPr>
          <w:bCs/>
          <w:kern w:val="2"/>
          <w:szCs w:val="22"/>
          <w:lang w:eastAsia="x-none"/>
        </w:rPr>
        <w:t>ding to the LP-WUS monitoring configuration to trigger PDCCH monitoring.</w:t>
      </w:r>
      <w:bookmarkEnd w:id="3"/>
    </w:p>
    <w:p w14:paraId="57D06CC9" w14:textId="77777777" w:rsidR="001C0C1B" w:rsidRPr="00003405" w:rsidRDefault="001C0C1B" w:rsidP="001C0C1B">
      <w:pPr>
        <w:numPr>
          <w:ilvl w:val="3"/>
          <w:numId w:val="35"/>
        </w:numPr>
        <w:spacing w:after="0" w:afterAutospacing="0" w:line="252" w:lineRule="auto"/>
        <w:contextualSpacing/>
        <w:jc w:val="left"/>
        <w:rPr>
          <w:bCs/>
          <w:kern w:val="2"/>
          <w:szCs w:val="22"/>
          <w:lang w:eastAsia="x-none"/>
        </w:rPr>
      </w:pPr>
      <w:r w:rsidRPr="003F3C4A">
        <w:rPr>
          <w:bCs/>
          <w:kern w:val="2"/>
          <w:szCs w:val="22"/>
          <w:lang w:eastAsia="x-none"/>
        </w:rPr>
        <w:t xml:space="preserve">PDCCH monitoring possibly irrespective of </w:t>
      </w:r>
      <w:proofErr w:type="spellStart"/>
      <w:r w:rsidRPr="003F3C4A">
        <w:rPr>
          <w:bCs/>
          <w:kern w:val="2"/>
          <w:szCs w:val="22"/>
          <w:lang w:eastAsia="x-none"/>
        </w:rPr>
        <w:t>drx-onDurationTimer</w:t>
      </w:r>
      <w:proofErr w:type="spellEnd"/>
    </w:p>
    <w:p w14:paraId="71EA4C15" w14:textId="77777777" w:rsidR="001C0C1B" w:rsidRPr="00FA7BF8" w:rsidRDefault="001C0C1B" w:rsidP="001C0C1B">
      <w:pPr>
        <w:pStyle w:val="afe"/>
        <w:numPr>
          <w:ilvl w:val="4"/>
          <w:numId w:val="35"/>
        </w:numPr>
        <w:spacing w:after="180" w:afterAutospacing="0" w:line="252" w:lineRule="auto"/>
        <w:ind w:leftChars="0"/>
        <w:contextualSpacing/>
        <w:rPr>
          <w:rFonts w:ascii="Times New Roman" w:hAnsi="Times New Roman"/>
          <w:bCs/>
          <w:color w:val="FF0000"/>
          <w:kern w:val="2"/>
          <w:szCs w:val="22"/>
        </w:rPr>
      </w:pPr>
      <w:r w:rsidRPr="00FA7BF8">
        <w:rPr>
          <w:rFonts w:ascii="Times New Roman" w:hAnsi="Times New Roman"/>
          <w:bCs/>
          <w:color w:val="FF0000"/>
          <w:kern w:val="2"/>
          <w:szCs w:val="22"/>
        </w:rPr>
        <w:t xml:space="preserve">Option 1-2-1: PDCCH monitoring may be additionally triggered based on legacy C-DRX cycle and </w:t>
      </w:r>
      <w:proofErr w:type="spellStart"/>
      <w:r w:rsidRPr="00FA7BF8">
        <w:rPr>
          <w:rFonts w:ascii="Times New Roman" w:hAnsi="Times New Roman"/>
          <w:bCs/>
          <w:color w:val="FF0000"/>
          <w:kern w:val="2"/>
          <w:szCs w:val="22"/>
        </w:rPr>
        <w:t>drx-onDurationTimer</w:t>
      </w:r>
      <w:proofErr w:type="spellEnd"/>
      <w:r w:rsidRPr="00FA7BF8">
        <w:rPr>
          <w:rFonts w:ascii="Times New Roman" w:hAnsi="Times New Roman"/>
          <w:bCs/>
          <w:color w:val="FF0000"/>
          <w:kern w:val="2"/>
          <w:szCs w:val="22"/>
        </w:rPr>
        <w:t xml:space="preserve"> when monitoring LP-WUS</w:t>
      </w:r>
    </w:p>
    <w:p w14:paraId="4475C581" w14:textId="77777777" w:rsidR="001C0C1B" w:rsidRPr="00FA7BF8" w:rsidRDefault="001C0C1B" w:rsidP="001C0C1B">
      <w:pPr>
        <w:pStyle w:val="afe"/>
        <w:numPr>
          <w:ilvl w:val="5"/>
          <w:numId w:val="35"/>
        </w:numPr>
        <w:spacing w:after="0" w:afterAutospacing="0" w:line="252" w:lineRule="auto"/>
        <w:ind w:leftChars="0"/>
        <w:contextualSpacing/>
        <w:rPr>
          <w:rFonts w:ascii="Times New Roman" w:hAnsi="Times New Roman"/>
          <w:bCs/>
          <w:color w:val="FF0000"/>
          <w:kern w:val="2"/>
          <w:szCs w:val="22"/>
        </w:rPr>
      </w:pPr>
      <w:r w:rsidRPr="00FA7BF8">
        <w:rPr>
          <w:rFonts w:ascii="Times New Roman" w:eastAsia="Yu Mincho" w:hAnsi="Times New Roman" w:hint="eastAsia"/>
          <w:bCs/>
          <w:color w:val="FF0000"/>
          <w:kern w:val="2"/>
          <w:szCs w:val="22"/>
        </w:rPr>
        <w:t>I</w:t>
      </w:r>
      <w:r w:rsidRPr="00FA7BF8">
        <w:rPr>
          <w:rFonts w:ascii="Times New Roman" w:eastAsia="Yu Mincho" w:hAnsi="Times New Roman"/>
          <w:bCs/>
          <w:color w:val="FF0000"/>
          <w:kern w:val="2"/>
          <w:szCs w:val="22"/>
        </w:rPr>
        <w:t>f this is adopted, it should be configured together with Option 1-1 to achieve power saving gain compared to legacy C-DRX</w:t>
      </w:r>
    </w:p>
    <w:p w14:paraId="7526B3B6" w14:textId="77777777" w:rsidR="001C0C1B" w:rsidRDefault="001C0C1B" w:rsidP="001C0C1B">
      <w:pPr>
        <w:pStyle w:val="afe"/>
        <w:numPr>
          <w:ilvl w:val="4"/>
          <w:numId w:val="35"/>
        </w:numPr>
        <w:spacing w:after="0" w:afterAutospacing="0" w:line="252" w:lineRule="auto"/>
        <w:ind w:leftChars="0"/>
        <w:contextualSpacing/>
        <w:rPr>
          <w:rFonts w:ascii="Times New Roman" w:hAnsi="Times New Roman"/>
          <w:bCs/>
          <w:color w:val="FF0000"/>
          <w:kern w:val="2"/>
          <w:szCs w:val="22"/>
        </w:rPr>
      </w:pPr>
      <w:r w:rsidRPr="00FA7BF8">
        <w:rPr>
          <w:rFonts w:ascii="Times New Roman" w:hAnsi="Times New Roman"/>
          <w:bCs/>
          <w:color w:val="FF0000"/>
          <w:kern w:val="2"/>
          <w:szCs w:val="22"/>
        </w:rPr>
        <w:t xml:space="preserve">Option 1-2-2: </w:t>
      </w:r>
      <w:r w:rsidRPr="0000225A">
        <w:rPr>
          <w:rFonts w:ascii="Times New Roman" w:hAnsi="Times New Roman"/>
          <w:bCs/>
          <w:color w:val="FF0000"/>
          <w:kern w:val="2"/>
          <w:szCs w:val="22"/>
        </w:rPr>
        <w:t>PDCCH monitoring is not trigge</w:t>
      </w:r>
      <w:r w:rsidRPr="00D835C9">
        <w:rPr>
          <w:rFonts w:ascii="Times New Roman" w:hAnsi="Times New Roman"/>
          <w:bCs/>
          <w:color w:val="FF0000"/>
          <w:kern w:val="2"/>
          <w:szCs w:val="22"/>
        </w:rPr>
        <w:t xml:space="preserve">red by legacy C-DRX cycle and </w:t>
      </w:r>
      <w:proofErr w:type="spellStart"/>
      <w:r w:rsidRPr="00D835C9">
        <w:rPr>
          <w:rFonts w:ascii="Times New Roman" w:hAnsi="Times New Roman"/>
          <w:bCs/>
          <w:color w:val="FF0000"/>
          <w:kern w:val="2"/>
          <w:szCs w:val="22"/>
        </w:rPr>
        <w:t>drx-onDurationTimer</w:t>
      </w:r>
      <w:proofErr w:type="spellEnd"/>
      <w:r w:rsidRPr="00D835C9">
        <w:rPr>
          <w:rFonts w:ascii="Times New Roman" w:hAnsi="Times New Roman"/>
          <w:bCs/>
          <w:color w:val="FF0000"/>
          <w:kern w:val="2"/>
          <w:szCs w:val="22"/>
        </w:rPr>
        <w:t xml:space="preserve"> when monitoring LP-WUS</w:t>
      </w:r>
    </w:p>
    <w:p w14:paraId="68C942C1" w14:textId="77777777" w:rsidR="001C0C1B" w:rsidRDefault="001C0C1B" w:rsidP="001C0C1B">
      <w:pPr>
        <w:numPr>
          <w:ilvl w:val="2"/>
          <w:numId w:val="35"/>
        </w:numPr>
        <w:spacing w:after="0" w:afterAutospacing="0" w:line="252" w:lineRule="auto"/>
        <w:contextualSpacing/>
        <w:jc w:val="left"/>
        <w:rPr>
          <w:bCs/>
          <w:kern w:val="2"/>
          <w:szCs w:val="22"/>
          <w:lang w:eastAsia="x-none"/>
        </w:rPr>
      </w:pPr>
      <w:r w:rsidRPr="003F3C4A">
        <w:rPr>
          <w:bCs/>
          <w:kern w:val="2"/>
          <w:szCs w:val="22"/>
          <w:lang w:eastAsia="x-none"/>
        </w:rPr>
        <w:t>Option 1-3: LP-WUS monitorin</w:t>
      </w:r>
      <w:r w:rsidRPr="00A42737">
        <w:rPr>
          <w:bCs/>
          <w:kern w:val="2"/>
          <w:szCs w:val="22"/>
          <w:lang w:eastAsia="x-none"/>
        </w:rPr>
        <w:t xml:space="preserve">g inside </w:t>
      </w:r>
      <w:r w:rsidRPr="00A42737">
        <w:rPr>
          <w:bCs/>
          <w:color w:val="FF0000"/>
          <w:kern w:val="2"/>
          <w:szCs w:val="22"/>
          <w:lang w:eastAsia="x-none"/>
        </w:rPr>
        <w:t xml:space="preserve">at least legacy </w:t>
      </w:r>
      <w:r w:rsidRPr="00A42737">
        <w:rPr>
          <w:bCs/>
          <w:kern w:val="2"/>
          <w:szCs w:val="22"/>
          <w:lang w:eastAsia="x-none"/>
        </w:rPr>
        <w:t>C-DRX active time acc</w:t>
      </w:r>
      <w:r w:rsidRPr="003F3C4A">
        <w:rPr>
          <w:bCs/>
          <w:kern w:val="2"/>
          <w:szCs w:val="22"/>
          <w:lang w:eastAsia="x-none"/>
        </w:rPr>
        <w:t>ording to the LP-WUS monitoring configuration to trigger PDCCH monitoring.</w:t>
      </w:r>
    </w:p>
    <w:p w14:paraId="0C12C6D9" w14:textId="77777777" w:rsidR="001C0C1B" w:rsidRPr="00F479EA" w:rsidRDefault="001C0C1B" w:rsidP="001C0C1B">
      <w:pPr>
        <w:numPr>
          <w:ilvl w:val="1"/>
          <w:numId w:val="35"/>
        </w:numPr>
        <w:spacing w:after="0" w:afterAutospacing="0" w:line="252" w:lineRule="auto"/>
        <w:contextualSpacing/>
        <w:jc w:val="left"/>
        <w:rPr>
          <w:bCs/>
          <w:strike/>
          <w:color w:val="FF0000"/>
          <w:kern w:val="2"/>
          <w:szCs w:val="22"/>
          <w:lang w:eastAsia="x-none"/>
        </w:rPr>
      </w:pPr>
      <w:r w:rsidRPr="00F479EA">
        <w:rPr>
          <w:bCs/>
          <w:strike/>
          <w:color w:val="FF0000"/>
          <w:kern w:val="2"/>
          <w:szCs w:val="22"/>
          <w:lang w:eastAsia="x-none"/>
        </w:rPr>
        <w:t>Case 2: PDCCH monitoring is triggered by LP-WUS without C-DRX configuration. LP-WUS can be monitored at any time according to the LP-WUS monitoring configuration</w:t>
      </w:r>
    </w:p>
    <w:p w14:paraId="4763396A" w14:textId="77777777" w:rsidR="001C0C1B" w:rsidRPr="00F479EA" w:rsidRDefault="001C0C1B" w:rsidP="001C0C1B">
      <w:pPr>
        <w:numPr>
          <w:ilvl w:val="2"/>
          <w:numId w:val="35"/>
        </w:numPr>
        <w:spacing w:after="0" w:afterAutospacing="0" w:line="252" w:lineRule="auto"/>
        <w:contextualSpacing/>
        <w:jc w:val="left"/>
        <w:rPr>
          <w:bCs/>
          <w:strike/>
          <w:color w:val="FF0000"/>
          <w:kern w:val="2"/>
          <w:szCs w:val="22"/>
          <w:lang w:eastAsia="x-none"/>
        </w:rPr>
      </w:pPr>
      <w:r w:rsidRPr="00F479EA">
        <w:rPr>
          <w:bCs/>
          <w:strike/>
          <w:color w:val="FF0000"/>
          <w:kern w:val="2"/>
          <w:szCs w:val="22"/>
          <w:lang w:eastAsia="x-none"/>
        </w:rPr>
        <w:t>FFS duty-cycled and/or continuous LP-WUS monitoring</w:t>
      </w:r>
    </w:p>
    <w:p w14:paraId="449E7565" w14:textId="77777777" w:rsidR="001C0C1B" w:rsidRPr="00E46388" w:rsidRDefault="001C0C1B" w:rsidP="001C0C1B">
      <w:pPr>
        <w:numPr>
          <w:ilvl w:val="0"/>
          <w:numId w:val="35"/>
        </w:numPr>
        <w:spacing w:after="0" w:afterAutospacing="0"/>
        <w:contextualSpacing/>
        <w:jc w:val="left"/>
        <w:rPr>
          <w:rFonts w:eastAsia="Yu Mincho"/>
          <w:bCs/>
          <w:color w:val="FF0000"/>
          <w:kern w:val="2"/>
          <w:szCs w:val="22"/>
          <w:lang w:eastAsia="x-none"/>
        </w:rPr>
      </w:pPr>
      <w:r w:rsidRPr="003F3C4A">
        <w:rPr>
          <w:rFonts w:eastAsia="Yu Mincho"/>
          <w:bCs/>
          <w:kern w:val="2"/>
          <w:szCs w:val="22"/>
          <w:lang w:eastAsia="x-none"/>
        </w:rPr>
        <w:t xml:space="preserve">Combination of options in Case 1 </w:t>
      </w:r>
      <w:r w:rsidRPr="00BB78D6">
        <w:rPr>
          <w:rFonts w:eastAsia="Yu Mincho"/>
          <w:bCs/>
          <w:strike/>
          <w:color w:val="FF0000"/>
          <w:kern w:val="2"/>
          <w:szCs w:val="22"/>
          <w:lang w:eastAsia="x-none"/>
        </w:rPr>
        <w:t xml:space="preserve">and combination of options in Case 1 and Case </w:t>
      </w:r>
      <w:r w:rsidRPr="001D7C25">
        <w:rPr>
          <w:rFonts w:eastAsia="Yu Mincho"/>
          <w:bCs/>
          <w:strike/>
          <w:color w:val="FF0000"/>
          <w:kern w:val="2"/>
          <w:szCs w:val="22"/>
          <w:lang w:eastAsia="x-none"/>
        </w:rPr>
        <w:t>2 are not precluded</w:t>
      </w:r>
      <w:r w:rsidRPr="00E46388">
        <w:rPr>
          <w:rFonts w:eastAsia="Yu Mincho"/>
          <w:bCs/>
          <w:color w:val="FF0000"/>
          <w:kern w:val="2"/>
          <w:szCs w:val="22"/>
          <w:lang w:eastAsia="x-none"/>
        </w:rPr>
        <w:t xml:space="preserve"> </w:t>
      </w:r>
      <w:r>
        <w:rPr>
          <w:rFonts w:eastAsia="Yu Mincho"/>
          <w:bCs/>
          <w:color w:val="FF0000"/>
          <w:kern w:val="2"/>
          <w:szCs w:val="22"/>
          <w:lang w:eastAsia="x-none"/>
        </w:rPr>
        <w:t>should</w:t>
      </w:r>
      <w:r w:rsidRPr="00E46388">
        <w:rPr>
          <w:rFonts w:eastAsia="Yu Mincho"/>
          <w:bCs/>
          <w:color w:val="FF0000"/>
          <w:kern w:val="2"/>
          <w:szCs w:val="22"/>
          <w:lang w:eastAsia="x-none"/>
        </w:rPr>
        <w:t xml:space="preserve"> be considered.</w:t>
      </w:r>
    </w:p>
    <w:p w14:paraId="0E0A6E06" w14:textId="77777777" w:rsidR="001C0C1B" w:rsidRPr="00DE376D" w:rsidRDefault="001C0C1B" w:rsidP="001C0C1B">
      <w:pPr>
        <w:pStyle w:val="afe"/>
        <w:numPr>
          <w:ilvl w:val="0"/>
          <w:numId w:val="35"/>
        </w:numPr>
        <w:spacing w:after="180" w:afterAutospacing="0" w:line="252" w:lineRule="auto"/>
        <w:ind w:leftChars="0"/>
        <w:contextualSpacing/>
        <w:rPr>
          <w:rFonts w:eastAsia="Yu Mincho"/>
          <w:bCs/>
          <w:color w:val="FF0000"/>
          <w:kern w:val="2"/>
          <w:szCs w:val="22"/>
        </w:rPr>
      </w:pPr>
      <w:r w:rsidRPr="00DE376D">
        <w:rPr>
          <w:rFonts w:eastAsia="Yu Mincho"/>
          <w:bCs/>
          <w:color w:val="FF0000"/>
          <w:kern w:val="2"/>
          <w:szCs w:val="22"/>
        </w:rPr>
        <w:t>RAN1 does not discuss C</w:t>
      </w:r>
      <w:r>
        <w:rPr>
          <w:rFonts w:eastAsia="Yu Mincho"/>
          <w:bCs/>
          <w:color w:val="FF0000"/>
          <w:kern w:val="2"/>
          <w:szCs w:val="22"/>
        </w:rPr>
        <w:t>-</w:t>
      </w:r>
      <w:r w:rsidRPr="00DE376D">
        <w:rPr>
          <w:rFonts w:eastAsia="Yu Mincho"/>
          <w:bCs/>
          <w:color w:val="FF0000"/>
          <w:kern w:val="2"/>
          <w:szCs w:val="22"/>
        </w:rPr>
        <w:t xml:space="preserve">DRX related timers other than </w:t>
      </w:r>
      <w:proofErr w:type="spellStart"/>
      <w:r w:rsidRPr="00DE376D">
        <w:rPr>
          <w:rFonts w:eastAsia="Yu Mincho"/>
          <w:bCs/>
          <w:color w:val="FF0000"/>
          <w:kern w:val="2"/>
          <w:szCs w:val="22"/>
        </w:rPr>
        <w:t>drx-onDurationTimer</w:t>
      </w:r>
      <w:proofErr w:type="spellEnd"/>
      <w:r w:rsidRPr="00DE376D">
        <w:rPr>
          <w:rFonts w:eastAsia="Yu Mincho"/>
          <w:bCs/>
          <w:color w:val="FF0000"/>
          <w:kern w:val="2"/>
          <w:szCs w:val="22"/>
        </w:rPr>
        <w:t>, this topic is up to RAN2</w:t>
      </w:r>
    </w:p>
    <w:p w14:paraId="412B96D9" w14:textId="77777777" w:rsidR="001C0C1B" w:rsidRPr="00DE376D" w:rsidRDefault="001C0C1B" w:rsidP="001C0C1B">
      <w:pPr>
        <w:pStyle w:val="afe"/>
        <w:numPr>
          <w:ilvl w:val="0"/>
          <w:numId w:val="35"/>
        </w:numPr>
        <w:spacing w:after="180" w:afterAutospacing="0" w:line="252" w:lineRule="auto"/>
        <w:ind w:leftChars="0"/>
        <w:contextualSpacing/>
        <w:rPr>
          <w:rFonts w:eastAsia="Yu Mincho"/>
          <w:bCs/>
          <w:color w:val="FF0000"/>
          <w:kern w:val="2"/>
          <w:szCs w:val="22"/>
        </w:rPr>
      </w:pPr>
      <w:r w:rsidRPr="00DE376D">
        <w:rPr>
          <w:rFonts w:eastAsia="Yu Mincho"/>
          <w:bCs/>
          <w:color w:val="FF0000"/>
          <w:kern w:val="2"/>
          <w:szCs w:val="22"/>
        </w:rPr>
        <w:t>Note: Above does not preclude to support fallback mechanism to trigger PDCCH monitoring, if any</w:t>
      </w:r>
    </w:p>
    <w:p w14:paraId="2BA6E3FC" w14:textId="41EBAD04" w:rsidR="000173AA" w:rsidRDefault="00560D42" w:rsidP="00CE387B">
      <w:pPr>
        <w:rPr>
          <w:rFonts w:eastAsia="等线"/>
          <w:lang w:eastAsia="zh-CN"/>
        </w:rPr>
      </w:pPr>
      <w:r>
        <w:rPr>
          <w:rFonts w:eastAsia="等线"/>
          <w:lang w:eastAsia="zh-CN"/>
        </w:rPr>
        <w:t xml:space="preserve">Essentially, the case 2 is not supported to reduce the workload of different WGs. Potential functionality under the case 2 could be realized by updated sub options of Option1. However, the configuration of DRX will be the pre-condition of using LP-WUS in the connected mode. </w:t>
      </w:r>
      <w:r w:rsidR="004F0604">
        <w:rPr>
          <w:rFonts w:eastAsia="等线" w:hint="eastAsia"/>
          <w:lang w:eastAsia="zh-CN"/>
        </w:rPr>
        <w:t>I</w:t>
      </w:r>
      <w:r w:rsidR="004F0604">
        <w:rPr>
          <w:rFonts w:eastAsia="等线"/>
          <w:lang w:eastAsia="zh-CN"/>
        </w:rPr>
        <w:t xml:space="preserve">n this contribution we have </w:t>
      </w:r>
      <w:r>
        <w:rPr>
          <w:rFonts w:eastAsia="等线"/>
          <w:lang w:eastAsia="zh-CN"/>
        </w:rPr>
        <w:t>further discussion</w:t>
      </w:r>
      <w:r w:rsidR="007665F0">
        <w:rPr>
          <w:rFonts w:eastAsia="等线"/>
          <w:lang w:eastAsia="zh-CN"/>
        </w:rPr>
        <w:t xml:space="preserve"> </w:t>
      </w:r>
      <w:r w:rsidR="004F0604">
        <w:rPr>
          <w:rFonts w:eastAsia="等线"/>
          <w:lang w:eastAsia="zh-CN"/>
        </w:rPr>
        <w:t>on th</w:t>
      </w:r>
      <w:r w:rsidR="00D70D96">
        <w:rPr>
          <w:rFonts w:eastAsia="等线"/>
          <w:lang w:eastAsia="zh-CN"/>
        </w:rPr>
        <w:t>e</w:t>
      </w:r>
      <w:r w:rsidR="004F0604">
        <w:rPr>
          <w:rFonts w:eastAsia="等线"/>
          <w:lang w:eastAsia="zh-CN"/>
        </w:rPr>
        <w:t xml:space="preserve"> topic.</w:t>
      </w:r>
    </w:p>
    <w:p w14:paraId="5BFD1EAA" w14:textId="78AC0EDE" w:rsidR="00BA1875" w:rsidRDefault="00BA1875" w:rsidP="007E7C11">
      <w:pPr>
        <w:pStyle w:val="1"/>
        <w:rPr>
          <w:rFonts w:eastAsiaTheme="minorEastAsia"/>
          <w:lang w:eastAsia="zh-CN"/>
        </w:rPr>
      </w:pPr>
      <w:r>
        <w:rPr>
          <w:rFonts w:eastAsiaTheme="minorEastAsia" w:hint="eastAsia"/>
          <w:lang w:eastAsia="zh-CN"/>
        </w:rPr>
        <w:t>W</w:t>
      </w:r>
      <w:r>
        <w:rPr>
          <w:rFonts w:eastAsiaTheme="minorEastAsia"/>
          <w:lang w:eastAsia="zh-CN"/>
        </w:rPr>
        <w:t xml:space="preserve">ake-up signal </w:t>
      </w:r>
      <w:r w:rsidR="008F65E6">
        <w:rPr>
          <w:rFonts w:eastAsiaTheme="minorEastAsia"/>
          <w:lang w:eastAsia="zh-CN"/>
        </w:rPr>
        <w:t xml:space="preserve">and payload </w:t>
      </w:r>
      <w:r>
        <w:rPr>
          <w:rFonts w:eastAsiaTheme="minorEastAsia"/>
          <w:lang w:eastAsia="zh-CN"/>
        </w:rPr>
        <w:t xml:space="preserve">for </w:t>
      </w:r>
      <w:bookmarkStart w:id="4" w:name="_Hlk166165459"/>
      <w:bookmarkStart w:id="5" w:name="_Hlk158112146"/>
      <w:r w:rsidRPr="00BA1875">
        <w:rPr>
          <w:rFonts w:eastAsiaTheme="minorEastAsia"/>
          <w:lang w:eastAsia="zh-CN"/>
        </w:rPr>
        <w:t xml:space="preserve">CONNECTED </w:t>
      </w:r>
      <w:bookmarkEnd w:id="4"/>
      <w:r w:rsidRPr="00BA1875">
        <w:rPr>
          <w:rFonts w:eastAsiaTheme="minorEastAsia"/>
          <w:lang w:eastAsia="zh-CN"/>
        </w:rPr>
        <w:t>mode</w:t>
      </w:r>
      <w:bookmarkEnd w:id="5"/>
    </w:p>
    <w:p w14:paraId="6AE44449" w14:textId="6EAD8051" w:rsidR="00EF5F52" w:rsidRDefault="00BA1875" w:rsidP="00BA1875">
      <w:pPr>
        <w:rPr>
          <w:rFonts w:eastAsiaTheme="minorEastAsia"/>
          <w:lang w:eastAsia="zh-CN"/>
        </w:rPr>
      </w:pPr>
      <w:r>
        <w:rPr>
          <w:rFonts w:eastAsiaTheme="minorEastAsia"/>
          <w:lang w:eastAsia="zh-CN"/>
        </w:rPr>
        <w:t xml:space="preserve">In the work item, the wake-up signal is mainly designed for the </w:t>
      </w:r>
      <w:bookmarkStart w:id="6" w:name="_Hlk158111963"/>
      <w:r>
        <w:rPr>
          <w:rFonts w:eastAsiaTheme="minorEastAsia"/>
          <w:lang w:eastAsia="zh-CN"/>
        </w:rPr>
        <w:t>IDLE/INACTIVE mode</w:t>
      </w:r>
      <w:bookmarkEnd w:id="6"/>
      <w:r>
        <w:rPr>
          <w:rFonts w:eastAsiaTheme="minorEastAsia"/>
          <w:lang w:eastAsia="zh-CN"/>
        </w:rPr>
        <w:t xml:space="preserve">s. In that case, we consider kind of medium payload such as 8 bits or 16 bits indication. </w:t>
      </w:r>
      <w:r w:rsidR="00EF5F52">
        <w:rPr>
          <w:rFonts w:eastAsiaTheme="minorEastAsia"/>
          <w:lang w:eastAsia="zh-CN"/>
        </w:rPr>
        <w:t>The exact payload can be determined after the evaluation in the LP-WUS agenda</w:t>
      </w:r>
    </w:p>
    <w:p w14:paraId="23DF74D7" w14:textId="6E3A6420" w:rsidR="00BA1875" w:rsidRDefault="00EF5F52" w:rsidP="00F819CC">
      <w:pPr>
        <w:rPr>
          <w:rFonts w:eastAsiaTheme="minorEastAsia"/>
          <w:lang w:eastAsia="zh-CN"/>
        </w:rPr>
      </w:pPr>
      <w:r>
        <w:rPr>
          <w:rFonts w:eastAsiaTheme="minorEastAsia"/>
          <w:lang w:eastAsia="zh-CN"/>
        </w:rPr>
        <w:t xml:space="preserve">We still assume the unified </w:t>
      </w:r>
      <w:r w:rsidR="006B13B4">
        <w:rPr>
          <w:rFonts w:eastAsiaTheme="minorEastAsia"/>
          <w:lang w:eastAsia="zh-CN"/>
        </w:rPr>
        <w:t>LP-</w:t>
      </w:r>
      <w:r>
        <w:rPr>
          <w:rFonts w:eastAsiaTheme="minorEastAsia"/>
          <w:lang w:eastAsia="zh-CN"/>
        </w:rPr>
        <w:t>WUS signal for different RRC modes. OOK wake-up information and overlaid sequences can independently wake up main receiver operation</w:t>
      </w:r>
      <w:r w:rsidR="00F819CC">
        <w:rPr>
          <w:rFonts w:eastAsiaTheme="minorEastAsia"/>
          <w:lang w:eastAsia="zh-CN"/>
        </w:rPr>
        <w:t xml:space="preserve">. </w:t>
      </w:r>
      <w:r w:rsidR="00015E53">
        <w:rPr>
          <w:rFonts w:eastAsiaTheme="minorEastAsia"/>
          <w:lang w:eastAsia="zh-CN"/>
        </w:rPr>
        <w:t xml:space="preserve">The overlaid sequences can </w:t>
      </w:r>
      <w:r w:rsidR="008D33EF">
        <w:rPr>
          <w:rFonts w:eastAsiaTheme="minorEastAsia"/>
          <w:lang w:eastAsia="zh-CN"/>
        </w:rPr>
        <w:t>serve</w:t>
      </w:r>
      <w:r w:rsidR="00015E53">
        <w:rPr>
          <w:rFonts w:eastAsiaTheme="minorEastAsia"/>
          <w:lang w:eastAsia="zh-CN"/>
        </w:rPr>
        <w:t xml:space="preserve"> th</w:t>
      </w:r>
      <w:r w:rsidR="00F819CC">
        <w:rPr>
          <w:rFonts w:eastAsiaTheme="minorEastAsia"/>
          <w:lang w:eastAsia="zh-CN"/>
        </w:rPr>
        <w:t xml:space="preserve">at </w:t>
      </w:r>
      <w:r w:rsidR="00015E53">
        <w:rPr>
          <w:rFonts w:eastAsiaTheme="minorEastAsia"/>
          <w:lang w:eastAsia="zh-CN"/>
        </w:rPr>
        <w:t xml:space="preserve">functionality as </w:t>
      </w:r>
      <w:r w:rsidR="00F819CC">
        <w:rPr>
          <w:rFonts w:eastAsiaTheme="minorEastAsia"/>
          <w:lang w:eastAsia="zh-CN"/>
        </w:rPr>
        <w:t xml:space="preserve">advanced </w:t>
      </w:r>
      <w:r w:rsidR="00015E53">
        <w:rPr>
          <w:rFonts w:eastAsiaTheme="minorEastAsia"/>
          <w:lang w:eastAsia="zh-CN"/>
        </w:rPr>
        <w:t>wake-up receiver</w:t>
      </w:r>
      <w:r w:rsidR="004A3E1B">
        <w:rPr>
          <w:rFonts w:eastAsiaTheme="minorEastAsia"/>
          <w:lang w:eastAsia="zh-CN"/>
        </w:rPr>
        <w:t>s</w:t>
      </w:r>
      <w:r w:rsidR="00F819CC">
        <w:rPr>
          <w:rFonts w:eastAsiaTheme="minorEastAsia"/>
          <w:lang w:eastAsia="zh-CN"/>
        </w:rPr>
        <w:t xml:space="preserve"> can work in </w:t>
      </w:r>
      <w:r w:rsidR="00F819CC" w:rsidRPr="00015E53">
        <w:rPr>
          <w:rFonts w:eastAsiaTheme="minorEastAsia"/>
          <w:lang w:eastAsia="zh-CN"/>
        </w:rPr>
        <w:t>CONNECTED mode</w:t>
      </w:r>
      <w:r w:rsidR="00015E53">
        <w:rPr>
          <w:rFonts w:eastAsiaTheme="minorEastAsia"/>
          <w:lang w:eastAsia="zh-CN"/>
        </w:rPr>
        <w:t>.</w:t>
      </w:r>
      <w:r w:rsidR="00CD5B28">
        <w:rPr>
          <w:rFonts w:eastAsiaTheme="minorEastAsia"/>
          <w:lang w:eastAsia="zh-CN"/>
        </w:rPr>
        <w:t xml:space="preserve"> The coding schemes can also be same.</w:t>
      </w:r>
    </w:p>
    <w:p w14:paraId="14482F4B" w14:textId="3ED7F546" w:rsidR="00CD5B28" w:rsidRPr="006D40B0" w:rsidRDefault="006466EA" w:rsidP="00F819CC">
      <w:pPr>
        <w:rPr>
          <w:rFonts w:eastAsiaTheme="minorEastAsia"/>
          <w:b/>
          <w:bCs/>
          <w:lang w:eastAsia="zh-CN"/>
        </w:rPr>
      </w:pPr>
      <w:r>
        <w:rPr>
          <w:rFonts w:eastAsiaTheme="minorEastAsia"/>
          <w:lang w:eastAsia="zh-CN"/>
        </w:rPr>
        <w:t xml:space="preserve">Regarding the payload content, </w:t>
      </w:r>
      <w:r w:rsidR="007E774D">
        <w:rPr>
          <w:rFonts w:eastAsiaTheme="minorEastAsia" w:hint="eastAsia"/>
          <w:lang w:eastAsia="zh-CN"/>
        </w:rPr>
        <w:t>w</w:t>
      </w:r>
      <w:r w:rsidR="007E774D">
        <w:rPr>
          <w:rFonts w:eastAsiaTheme="minorEastAsia"/>
          <w:lang w:eastAsia="zh-CN"/>
        </w:rPr>
        <w:t>e consider the bitmap scheme would be used for all IDLE/INACTIVE/</w:t>
      </w:r>
      <w:r w:rsidR="007E774D" w:rsidRPr="007E774D">
        <w:t xml:space="preserve"> </w:t>
      </w:r>
      <w:r w:rsidR="007E774D" w:rsidRPr="007E774D">
        <w:rPr>
          <w:rFonts w:eastAsiaTheme="minorEastAsia"/>
          <w:lang w:eastAsia="zh-CN"/>
        </w:rPr>
        <w:t>CONNECTED</w:t>
      </w:r>
      <w:r w:rsidR="007E774D">
        <w:rPr>
          <w:rFonts w:eastAsiaTheme="minorEastAsia"/>
          <w:lang w:eastAsia="zh-CN"/>
        </w:rPr>
        <w:t xml:space="preserve"> modes. </w:t>
      </w:r>
      <w:r w:rsidR="00CD5B28">
        <w:rPr>
          <w:rFonts w:eastAsiaTheme="minorEastAsia"/>
          <w:lang w:eastAsia="zh-CN"/>
        </w:rPr>
        <w:t>T</w:t>
      </w:r>
      <w:r w:rsidR="007E774D">
        <w:rPr>
          <w:rFonts w:eastAsiaTheme="minorEastAsia"/>
          <w:lang w:eastAsia="zh-CN"/>
        </w:rPr>
        <w:t xml:space="preserve">he </w:t>
      </w:r>
      <w:r w:rsidR="007E774D">
        <w:rPr>
          <w:rFonts w:eastAsiaTheme="minorEastAsia" w:hint="eastAsia"/>
          <w:lang w:eastAsia="zh-CN"/>
        </w:rPr>
        <w:t>i</w:t>
      </w:r>
      <w:r w:rsidR="007E774D" w:rsidRPr="007E774D">
        <w:rPr>
          <w:rFonts w:eastAsiaTheme="minorEastAsia"/>
          <w:lang w:eastAsia="zh-CN"/>
        </w:rPr>
        <w:t xml:space="preserve">ndication occasion and </w:t>
      </w:r>
      <w:r w:rsidR="00CD5B28">
        <w:rPr>
          <w:rFonts w:eastAsiaTheme="minorEastAsia"/>
          <w:lang w:eastAsia="zh-CN"/>
        </w:rPr>
        <w:t xml:space="preserve">a </w:t>
      </w:r>
      <w:r w:rsidR="007E774D" w:rsidRPr="007E774D">
        <w:rPr>
          <w:rFonts w:eastAsiaTheme="minorEastAsia"/>
          <w:lang w:eastAsia="zh-CN"/>
        </w:rPr>
        <w:t xml:space="preserve">bit field </w:t>
      </w:r>
      <w:r w:rsidR="00CD5B28">
        <w:rPr>
          <w:rFonts w:eastAsiaTheme="minorEastAsia"/>
          <w:lang w:eastAsia="zh-CN"/>
        </w:rPr>
        <w:t>can be configured to one</w:t>
      </w:r>
      <w:r w:rsidR="007E774D" w:rsidRPr="007E774D">
        <w:rPr>
          <w:rFonts w:eastAsiaTheme="minorEastAsia"/>
          <w:lang w:eastAsia="zh-CN"/>
        </w:rPr>
        <w:t xml:space="preserve"> UE. And one UE or more UEs can be assigned </w:t>
      </w:r>
      <w:r w:rsidR="007E774D" w:rsidRPr="007E774D">
        <w:rPr>
          <w:rFonts w:eastAsiaTheme="minorEastAsia"/>
          <w:lang w:eastAsia="zh-CN"/>
        </w:rPr>
        <w:lastRenderedPageBreak/>
        <w:t xml:space="preserve">to </w:t>
      </w:r>
      <w:r w:rsidR="00CD5B28">
        <w:rPr>
          <w:rFonts w:eastAsiaTheme="minorEastAsia"/>
          <w:lang w:eastAsia="zh-CN"/>
        </w:rPr>
        <w:t>same</w:t>
      </w:r>
      <w:r w:rsidR="007E774D" w:rsidRPr="007E774D">
        <w:rPr>
          <w:rFonts w:eastAsiaTheme="minorEastAsia"/>
          <w:lang w:eastAsia="zh-CN"/>
        </w:rPr>
        <w:t xml:space="preserve"> bit field</w:t>
      </w:r>
      <w:r w:rsidR="00CD5B28">
        <w:rPr>
          <w:rFonts w:eastAsiaTheme="minorEastAsia"/>
          <w:lang w:eastAsia="zh-CN"/>
        </w:rPr>
        <w:t>, depending on configuration</w:t>
      </w:r>
      <w:r w:rsidR="007E774D" w:rsidRPr="007E774D">
        <w:rPr>
          <w:rFonts w:eastAsiaTheme="minorEastAsia"/>
          <w:lang w:eastAsia="zh-CN"/>
        </w:rPr>
        <w:t>.</w:t>
      </w:r>
      <w:r w:rsidR="00CD5B28">
        <w:rPr>
          <w:rFonts w:eastAsiaTheme="minorEastAsia"/>
          <w:lang w:eastAsia="zh-CN"/>
        </w:rPr>
        <w:t xml:space="preserve"> </w:t>
      </w:r>
      <w:r w:rsidR="006D40B0">
        <w:rPr>
          <w:rFonts w:eastAsiaTheme="minorEastAsia"/>
          <w:lang w:eastAsia="zh-CN"/>
        </w:rPr>
        <w:t xml:space="preserve">The indicated bit will associate the next </w:t>
      </w:r>
      <w:r w:rsidR="006D40B0" w:rsidRPr="006D40B0">
        <w:rPr>
          <w:rFonts w:eastAsiaTheme="minorEastAsia"/>
          <w:lang w:eastAsia="zh-CN"/>
        </w:rPr>
        <w:t xml:space="preserve">PDCCH monitoring </w:t>
      </w:r>
      <w:r w:rsidR="00221E7E">
        <w:rPr>
          <w:rFonts w:eastAsiaTheme="minorEastAsia"/>
          <w:lang w:eastAsia="zh-CN"/>
        </w:rPr>
        <w:t>duration</w:t>
      </w:r>
      <w:r w:rsidR="006D40B0">
        <w:rPr>
          <w:rFonts w:eastAsiaTheme="minorEastAsia"/>
          <w:lang w:eastAsia="zh-CN"/>
        </w:rPr>
        <w:t xml:space="preserve"> for MR to detect.</w:t>
      </w:r>
    </w:p>
    <w:p w14:paraId="29215641" w14:textId="444A74DE" w:rsidR="00CD5B28" w:rsidRDefault="00221E7E" w:rsidP="00CD5B28">
      <w:pPr>
        <w:rPr>
          <w:rFonts w:eastAsiaTheme="minorEastAsia"/>
          <w:lang w:eastAsia="zh-CN"/>
        </w:rPr>
      </w:pPr>
      <w:r>
        <w:object w:dxaOrig="9050" w:dyaOrig="4950" w14:anchorId="15F668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pt;height:252pt" o:ole="">
            <v:imagedata r:id="rId8" o:title=""/>
          </v:shape>
          <o:OLEObject Type="Embed" ProgID="Visio.Drawing.11" ShapeID="_x0000_i1025" DrawAspect="Content" ObjectID="_1776881690" r:id="rId9"/>
        </w:object>
      </w:r>
    </w:p>
    <w:p w14:paraId="7EF6B408" w14:textId="77777777" w:rsidR="00CD5B28" w:rsidRDefault="00CD5B28" w:rsidP="00CD5B28">
      <w:pPr>
        <w:jc w:val="center"/>
        <w:rPr>
          <w:rFonts w:eastAsiaTheme="minorEastAsia"/>
          <w:lang w:eastAsia="zh-CN"/>
        </w:rPr>
      </w:pPr>
      <w:r>
        <w:rPr>
          <w:rFonts w:eastAsiaTheme="minorEastAsia"/>
          <w:lang w:eastAsia="zh-CN"/>
        </w:rPr>
        <w:t>Figure 1.</w:t>
      </w:r>
      <w:r w:rsidRPr="00CE7E0E">
        <w:t xml:space="preserve"> </w:t>
      </w:r>
      <w:r>
        <w:t xml:space="preserve">LP-WUS </w:t>
      </w:r>
      <w:r w:rsidRPr="00CE7E0E">
        <w:rPr>
          <w:rFonts w:eastAsiaTheme="minorEastAsia"/>
          <w:lang w:eastAsia="zh-CN"/>
        </w:rPr>
        <w:t>Waveform by OOK overlaid with sequences.</w:t>
      </w:r>
    </w:p>
    <w:p w14:paraId="6B4DE060" w14:textId="4E5E574E" w:rsidR="000248AF" w:rsidRDefault="000248AF" w:rsidP="00F819CC">
      <w:pPr>
        <w:rPr>
          <w:rFonts w:eastAsiaTheme="minorEastAsia"/>
          <w:lang w:eastAsia="zh-CN"/>
        </w:rPr>
      </w:pPr>
      <w:r>
        <w:rPr>
          <w:rFonts w:eastAsiaTheme="minorEastAsia" w:hint="eastAsia"/>
          <w:lang w:eastAsia="zh-CN"/>
        </w:rPr>
        <w:t>T</w:t>
      </w:r>
      <w:r>
        <w:rPr>
          <w:rFonts w:eastAsiaTheme="minorEastAsia"/>
          <w:lang w:eastAsia="zh-CN"/>
        </w:rPr>
        <w:t xml:space="preserve">here was initial conclusion in </w:t>
      </w:r>
      <w:r w:rsidR="006466EA">
        <w:rPr>
          <w:rFonts w:eastAsiaTheme="minorEastAsia" w:hint="eastAsia"/>
          <w:lang w:eastAsia="zh-CN"/>
        </w:rPr>
        <w:t>the</w:t>
      </w:r>
      <w:r w:rsidR="006466EA">
        <w:rPr>
          <w:rFonts w:eastAsiaTheme="minorEastAsia"/>
          <w:lang w:eastAsia="zh-CN"/>
        </w:rPr>
        <w:t xml:space="preserve"> </w:t>
      </w:r>
      <w:r w:rsidR="006466EA">
        <w:rPr>
          <w:rFonts w:eastAsiaTheme="minorEastAsia" w:hint="eastAsia"/>
          <w:lang w:eastAsia="zh-CN"/>
        </w:rPr>
        <w:t>LP</w:t>
      </w:r>
      <w:r w:rsidR="006466EA">
        <w:rPr>
          <w:rFonts w:eastAsiaTheme="minorEastAsia"/>
          <w:lang w:eastAsia="zh-CN"/>
        </w:rPr>
        <w:t>-</w:t>
      </w:r>
      <w:r w:rsidR="006466EA">
        <w:rPr>
          <w:rFonts w:eastAsiaTheme="minorEastAsia" w:hint="eastAsia"/>
          <w:lang w:eastAsia="zh-CN"/>
        </w:rPr>
        <w:t>WUS</w:t>
      </w:r>
      <w:r w:rsidR="006466EA">
        <w:rPr>
          <w:rFonts w:eastAsiaTheme="minorEastAsia"/>
          <w:lang w:eastAsia="zh-CN"/>
        </w:rPr>
        <w:t xml:space="preserve"> </w:t>
      </w:r>
      <w:r w:rsidR="006466EA">
        <w:rPr>
          <w:rFonts w:eastAsiaTheme="minorEastAsia" w:hint="eastAsia"/>
          <w:lang w:eastAsia="zh-CN"/>
        </w:rPr>
        <w:t>signal</w:t>
      </w:r>
      <w:r w:rsidR="006466EA">
        <w:rPr>
          <w:rFonts w:eastAsiaTheme="minorEastAsia"/>
          <w:lang w:eastAsia="zh-CN"/>
        </w:rPr>
        <w:t xml:space="preserve"> </w:t>
      </w:r>
      <w:r w:rsidR="006466EA">
        <w:rPr>
          <w:rFonts w:eastAsiaTheme="minorEastAsia" w:hint="eastAsia"/>
          <w:lang w:eastAsia="zh-CN"/>
        </w:rPr>
        <w:t>agenda</w:t>
      </w:r>
      <w:r w:rsidR="006466EA">
        <w:rPr>
          <w:rFonts w:eastAsiaTheme="minorEastAsia"/>
          <w:lang w:eastAsia="zh-CN"/>
        </w:rPr>
        <w:t xml:space="preserve"> in the RAN1#116bis meeting</w:t>
      </w:r>
      <w:r w:rsidR="00CD5B28">
        <w:rPr>
          <w:rFonts w:eastAsiaTheme="minorEastAsia"/>
          <w:lang w:eastAsia="zh-CN"/>
        </w:rPr>
        <w:t>, which also included other options</w:t>
      </w:r>
      <w:r w:rsidR="006466EA">
        <w:rPr>
          <w:rFonts w:eastAsiaTheme="minorEastAsia"/>
          <w:lang w:eastAsia="zh-CN"/>
        </w:rPr>
        <w:t>:</w:t>
      </w:r>
    </w:p>
    <w:tbl>
      <w:tblPr>
        <w:tblStyle w:val="af1"/>
        <w:tblW w:w="0" w:type="auto"/>
        <w:tblLook w:val="04A0" w:firstRow="1" w:lastRow="0" w:firstColumn="1" w:lastColumn="0" w:noHBand="0" w:noVBand="1"/>
      </w:tblPr>
      <w:tblGrid>
        <w:gridCol w:w="9631"/>
      </w:tblGrid>
      <w:tr w:rsidR="000248AF" w14:paraId="5EF7B440" w14:textId="77777777" w:rsidTr="00E06901">
        <w:tc>
          <w:tcPr>
            <w:tcW w:w="9736" w:type="dxa"/>
          </w:tcPr>
          <w:p w14:paraId="19605287" w14:textId="44727215" w:rsidR="000248AF" w:rsidRPr="006052F6" w:rsidRDefault="000248AF" w:rsidP="000248AF">
            <w:pPr>
              <w:rPr>
                <w:b/>
                <w:bCs/>
                <w:highlight w:val="green"/>
                <w:lang w:eastAsia="x-none"/>
              </w:rPr>
            </w:pPr>
            <w:r>
              <w:rPr>
                <w:b/>
                <w:bCs/>
                <w:highlight w:val="green"/>
                <w:lang w:eastAsia="x-none"/>
              </w:rPr>
              <w:t xml:space="preserve"> Agreement</w:t>
            </w:r>
          </w:p>
          <w:p w14:paraId="1F4AC842" w14:textId="77777777" w:rsidR="000248AF" w:rsidRPr="00BC2D6F" w:rsidRDefault="000248AF" w:rsidP="000248AF">
            <w:pPr>
              <w:rPr>
                <w:lang w:eastAsia="x-none"/>
              </w:rPr>
            </w:pPr>
            <w:r w:rsidRPr="00BC2D6F">
              <w:rPr>
                <w:lang w:eastAsia="x-none"/>
              </w:rPr>
              <w:t>Regarding the LP-WUS information to trigger PDCCH monitoring of RRC connected UEs, at least consider the following</w:t>
            </w:r>
            <w:r w:rsidRPr="00BC2D6F">
              <w:rPr>
                <w:lang w:eastAsia="x-none"/>
              </w:rPr>
              <w:t>：</w:t>
            </w:r>
          </w:p>
          <w:p w14:paraId="12F13CD5" w14:textId="77777777" w:rsidR="000248AF" w:rsidRPr="00DC3744" w:rsidRDefault="000248AF" w:rsidP="000248AF">
            <w:pPr>
              <w:numPr>
                <w:ilvl w:val="0"/>
                <w:numId w:val="35"/>
              </w:numPr>
              <w:spacing w:after="0" w:afterAutospacing="0"/>
              <w:jc w:val="left"/>
              <w:rPr>
                <w:lang w:eastAsia="x-none"/>
              </w:rPr>
            </w:pPr>
            <w:r w:rsidRPr="00DC3744">
              <w:rPr>
                <w:lang w:eastAsia="x-none"/>
              </w:rPr>
              <w:t>Option 1: A bitmap with each bit corresponding to [one or more] UEs</w:t>
            </w:r>
          </w:p>
          <w:p w14:paraId="4BB77B57" w14:textId="77777777" w:rsidR="000248AF" w:rsidRPr="00DC3744" w:rsidRDefault="000248AF" w:rsidP="000248AF">
            <w:pPr>
              <w:numPr>
                <w:ilvl w:val="0"/>
                <w:numId w:val="35"/>
              </w:numPr>
              <w:spacing w:after="0" w:afterAutospacing="0"/>
              <w:jc w:val="left"/>
              <w:rPr>
                <w:lang w:eastAsia="x-none"/>
              </w:rPr>
            </w:pPr>
            <w:r w:rsidRPr="00DC3744">
              <w:rPr>
                <w:lang w:eastAsia="x-none"/>
              </w:rPr>
              <w:t>Option 2: A codepoint value corresponding to one or part of UE identity, e.g., C-RNTI</w:t>
            </w:r>
          </w:p>
          <w:p w14:paraId="590388C7" w14:textId="77777777" w:rsidR="000248AF" w:rsidRPr="00DC3744" w:rsidRDefault="000248AF" w:rsidP="000248AF">
            <w:pPr>
              <w:numPr>
                <w:ilvl w:val="0"/>
                <w:numId w:val="35"/>
              </w:numPr>
              <w:spacing w:after="0" w:afterAutospacing="0"/>
              <w:jc w:val="left"/>
              <w:rPr>
                <w:lang w:eastAsia="x-none"/>
              </w:rPr>
            </w:pPr>
            <w:r w:rsidRPr="00DC3744">
              <w:rPr>
                <w:lang w:eastAsia="x-none"/>
              </w:rPr>
              <w:t>Option 3: A codepoint value corresponding to [one or more] UEs</w:t>
            </w:r>
          </w:p>
          <w:p w14:paraId="77A321C4" w14:textId="77777777" w:rsidR="000248AF" w:rsidRPr="00DC3744" w:rsidRDefault="000248AF" w:rsidP="000248AF">
            <w:pPr>
              <w:numPr>
                <w:ilvl w:val="0"/>
                <w:numId w:val="35"/>
              </w:numPr>
              <w:spacing w:after="0" w:afterAutospacing="0"/>
              <w:jc w:val="left"/>
              <w:rPr>
                <w:lang w:eastAsia="x-none"/>
              </w:rPr>
            </w:pPr>
            <w:r w:rsidRPr="00DC3744">
              <w:rPr>
                <w:lang w:eastAsia="x-none"/>
              </w:rPr>
              <w:t>Option 4: Multiple codepoint values with each corresponding to [one or more] UE(s)</w:t>
            </w:r>
          </w:p>
          <w:p w14:paraId="4853567C" w14:textId="77777777" w:rsidR="000248AF" w:rsidRPr="00DC3744" w:rsidRDefault="000248AF" w:rsidP="000248AF">
            <w:pPr>
              <w:numPr>
                <w:ilvl w:val="0"/>
                <w:numId w:val="35"/>
              </w:numPr>
              <w:spacing w:after="0" w:afterAutospacing="0"/>
              <w:jc w:val="left"/>
              <w:rPr>
                <w:lang w:eastAsia="x-none"/>
              </w:rPr>
            </w:pPr>
            <w:r w:rsidRPr="00DC3744">
              <w:rPr>
                <w:rFonts w:hint="eastAsia"/>
                <w:lang w:eastAsia="x-none"/>
              </w:rPr>
              <w:t>O</w:t>
            </w:r>
            <w:r w:rsidRPr="00DC3744">
              <w:rPr>
                <w:lang w:eastAsia="x-none"/>
              </w:rPr>
              <w:t>ption 5: Multiple bit blocks with each corresponding to [one or more] UE(s)</w:t>
            </w:r>
          </w:p>
          <w:p w14:paraId="4029BDAC" w14:textId="77777777" w:rsidR="000248AF" w:rsidRPr="00DC3744" w:rsidRDefault="000248AF" w:rsidP="000248AF">
            <w:pPr>
              <w:numPr>
                <w:ilvl w:val="0"/>
                <w:numId w:val="35"/>
              </w:numPr>
              <w:spacing w:after="0" w:afterAutospacing="0"/>
              <w:jc w:val="left"/>
              <w:rPr>
                <w:lang w:eastAsia="x-none"/>
              </w:rPr>
            </w:pPr>
            <w:r w:rsidRPr="00DC3744">
              <w:rPr>
                <w:lang w:eastAsia="x-none"/>
              </w:rPr>
              <w:t>Combination of above options are not precluded.</w:t>
            </w:r>
          </w:p>
          <w:p w14:paraId="1C5E352C" w14:textId="77777777" w:rsidR="000248AF" w:rsidRPr="00DC3744" w:rsidRDefault="000248AF" w:rsidP="000248AF">
            <w:pPr>
              <w:numPr>
                <w:ilvl w:val="0"/>
                <w:numId w:val="35"/>
              </w:numPr>
              <w:spacing w:after="0" w:afterAutospacing="0"/>
              <w:jc w:val="left"/>
              <w:rPr>
                <w:lang w:eastAsia="x-none"/>
              </w:rPr>
            </w:pPr>
            <w:r w:rsidRPr="00DC3744">
              <w:rPr>
                <w:lang w:eastAsia="x-none"/>
              </w:rPr>
              <w:t xml:space="preserve">FFS how to carry LP-WUS information, </w:t>
            </w:r>
            <w:proofErr w:type="spellStart"/>
            <w:r w:rsidRPr="00DC3744">
              <w:rPr>
                <w:lang w:eastAsia="x-none"/>
              </w:rPr>
              <w:t>e.g</w:t>
            </w:r>
            <w:proofErr w:type="spellEnd"/>
            <w:r w:rsidRPr="00DC3744">
              <w:rPr>
                <w:lang w:eastAsia="x-none"/>
              </w:rPr>
              <w:t>, by encoded bits (with/without CRC) and/or by OOK sequence selection for ‘ON-OFF’ pattern for OOK symbols of LP-WUS.</w:t>
            </w:r>
          </w:p>
          <w:p w14:paraId="652A899C" w14:textId="77777777" w:rsidR="000248AF" w:rsidRPr="00DC3744" w:rsidRDefault="000248AF" w:rsidP="000248AF">
            <w:pPr>
              <w:numPr>
                <w:ilvl w:val="0"/>
                <w:numId w:val="35"/>
              </w:numPr>
              <w:spacing w:after="0" w:afterAutospacing="0"/>
              <w:jc w:val="left"/>
              <w:rPr>
                <w:lang w:eastAsia="x-none"/>
              </w:rPr>
            </w:pPr>
            <w:r w:rsidRPr="00DC3744">
              <w:rPr>
                <w:lang w:eastAsia="x-none"/>
              </w:rPr>
              <w:t>FFS how to carry LP-WUS information by overlaid OFDM sequences.</w:t>
            </w:r>
            <w:r w:rsidRPr="00DC3744">
              <w:rPr>
                <w:rFonts w:hint="eastAsia"/>
                <w:lang w:eastAsia="x-none"/>
              </w:rPr>
              <w:t xml:space="preserve"> </w:t>
            </w:r>
          </w:p>
          <w:p w14:paraId="2BEE2174" w14:textId="77777777" w:rsidR="000248AF" w:rsidRPr="00DC3744" w:rsidRDefault="000248AF" w:rsidP="000248AF">
            <w:pPr>
              <w:numPr>
                <w:ilvl w:val="1"/>
                <w:numId w:val="35"/>
              </w:numPr>
              <w:spacing w:after="0" w:afterAutospacing="0"/>
              <w:jc w:val="left"/>
              <w:rPr>
                <w:lang w:eastAsia="x-none"/>
              </w:rPr>
            </w:pPr>
            <w:r w:rsidRPr="00DC3744">
              <w:rPr>
                <w:lang w:eastAsia="x-none"/>
              </w:rPr>
              <w:t>It doesn’t preclude considering the configuration where a single candidate overlaid OFDM sequence is used</w:t>
            </w:r>
          </w:p>
          <w:p w14:paraId="69863BAD" w14:textId="77777777" w:rsidR="000248AF" w:rsidRPr="00DC3744" w:rsidRDefault="000248AF" w:rsidP="000248AF">
            <w:pPr>
              <w:numPr>
                <w:ilvl w:val="0"/>
                <w:numId w:val="35"/>
              </w:numPr>
              <w:spacing w:after="0" w:afterAutospacing="0"/>
              <w:jc w:val="left"/>
              <w:rPr>
                <w:lang w:eastAsia="x-none"/>
              </w:rPr>
            </w:pPr>
            <w:r w:rsidRPr="00DC3744">
              <w:rPr>
                <w:rFonts w:hint="eastAsia"/>
                <w:lang w:eastAsia="x-none"/>
              </w:rPr>
              <w:t>F</w:t>
            </w:r>
            <w:r w:rsidRPr="00DC3744">
              <w:rPr>
                <w:lang w:eastAsia="x-none"/>
              </w:rPr>
              <w:t>FS details of LP-WUS information to trigger PDCCH monitoring (e.g. whether above is applicable to one or more serving cells)</w:t>
            </w:r>
          </w:p>
          <w:p w14:paraId="327C2081" w14:textId="5A623D9D" w:rsidR="000248AF" w:rsidRPr="00EC72C8" w:rsidRDefault="000248AF" w:rsidP="000248AF">
            <w:pPr>
              <w:spacing w:after="120"/>
              <w:rPr>
                <w:rFonts w:eastAsia="等线"/>
                <w:szCs w:val="20"/>
              </w:rPr>
            </w:pPr>
          </w:p>
        </w:tc>
      </w:tr>
    </w:tbl>
    <w:p w14:paraId="6064BEF1" w14:textId="1BCCF3DD" w:rsidR="00CD5B28" w:rsidRDefault="00CD5B28" w:rsidP="00F819CC">
      <w:pPr>
        <w:rPr>
          <w:rFonts w:eastAsiaTheme="minorEastAsia"/>
          <w:lang w:eastAsia="zh-CN"/>
        </w:rPr>
      </w:pPr>
    </w:p>
    <w:p w14:paraId="20B4243A" w14:textId="72D96824" w:rsidR="00221E7E" w:rsidRPr="006466EA" w:rsidRDefault="00221E7E" w:rsidP="00F819CC">
      <w:pPr>
        <w:rPr>
          <w:rFonts w:eastAsiaTheme="minorEastAsia"/>
          <w:lang w:eastAsia="zh-CN"/>
        </w:rPr>
      </w:pPr>
      <w:r>
        <w:rPr>
          <w:rFonts w:eastAsiaTheme="minorEastAsia" w:hint="eastAsia"/>
          <w:lang w:eastAsia="zh-CN"/>
        </w:rPr>
        <w:t>F</w:t>
      </w:r>
      <w:r>
        <w:rPr>
          <w:rFonts w:eastAsiaTheme="minorEastAsia"/>
          <w:lang w:eastAsia="zh-CN"/>
        </w:rPr>
        <w:t>or UE identity scheme, multiple bits have to be used for one UE. The bits can only indicate one UE monitoring. Single LP-WUS already occupy signification resources. It would be quite low in spectrum efficiency for those schemes. Thus, Bitmap with single bits per UE would be preferred.</w:t>
      </w:r>
    </w:p>
    <w:p w14:paraId="42F7A669" w14:textId="197D293D" w:rsidR="00C5738E" w:rsidRDefault="00C5738E" w:rsidP="00C5738E">
      <w:pPr>
        <w:rPr>
          <w:b/>
          <w:bCs/>
        </w:rPr>
      </w:pPr>
      <w:r w:rsidRPr="00F67018">
        <w:rPr>
          <w:b/>
          <w:bCs/>
        </w:rPr>
        <w:t>Proposal</w:t>
      </w:r>
      <w:r w:rsidR="00FD35A1">
        <w:rPr>
          <w:b/>
          <w:bCs/>
        </w:rPr>
        <w:t xml:space="preserve"> 1</w:t>
      </w:r>
      <w:r>
        <w:rPr>
          <w:b/>
          <w:bCs/>
        </w:rPr>
        <w:t xml:space="preserve">: All RRC modes </w:t>
      </w:r>
      <w:r w:rsidR="00696511">
        <w:rPr>
          <w:b/>
          <w:bCs/>
        </w:rPr>
        <w:t xml:space="preserve">are </w:t>
      </w:r>
      <w:r>
        <w:rPr>
          <w:b/>
          <w:bCs/>
        </w:rPr>
        <w:t>sharing the same WUS signal</w:t>
      </w:r>
      <w:r w:rsidR="00B43ABD">
        <w:rPr>
          <w:b/>
          <w:bCs/>
        </w:rPr>
        <w:t xml:space="preserve"> in coding, payload and modulation</w:t>
      </w:r>
      <w:r w:rsidRPr="004A5F51">
        <w:rPr>
          <w:b/>
          <w:bCs/>
        </w:rPr>
        <w:t xml:space="preserve">. </w:t>
      </w:r>
    </w:p>
    <w:p w14:paraId="71A3BBE2" w14:textId="31F05E7A" w:rsidR="00221E7E" w:rsidRPr="00221E7E" w:rsidRDefault="00221E7E" w:rsidP="00FD420C">
      <w:pPr>
        <w:ind w:leftChars="200" w:left="400"/>
        <w:rPr>
          <w:rFonts w:eastAsiaTheme="minorEastAsia"/>
          <w:b/>
          <w:bCs/>
          <w:lang w:eastAsia="zh-CN"/>
        </w:rPr>
      </w:pPr>
      <w:r>
        <w:rPr>
          <w:rFonts w:eastAsiaTheme="minorEastAsia"/>
          <w:b/>
          <w:bCs/>
          <w:lang w:eastAsia="zh-CN"/>
        </w:rPr>
        <w:t>A UE is assigned with single bit in the LP-WUS for indication of a duration of PDCCH monitoring in</w:t>
      </w:r>
      <w:r w:rsidRPr="00221E7E">
        <w:t xml:space="preserve"> </w:t>
      </w:r>
      <w:r w:rsidRPr="00221E7E">
        <w:rPr>
          <w:rFonts w:eastAsiaTheme="minorEastAsia"/>
          <w:b/>
          <w:bCs/>
          <w:lang w:eastAsia="zh-CN"/>
        </w:rPr>
        <w:t>CONNECTED mode</w:t>
      </w:r>
      <w:r>
        <w:rPr>
          <w:rFonts w:eastAsiaTheme="minorEastAsia"/>
          <w:b/>
          <w:bCs/>
          <w:lang w:eastAsia="zh-CN"/>
        </w:rPr>
        <w:t>.</w:t>
      </w:r>
    </w:p>
    <w:p w14:paraId="355BE80E" w14:textId="1BE0B751" w:rsidR="00DE5D4F" w:rsidRDefault="00DE5D4F" w:rsidP="007E7C11">
      <w:pPr>
        <w:pStyle w:val="1"/>
      </w:pPr>
      <w:r>
        <w:lastRenderedPageBreak/>
        <w:t>W</w:t>
      </w:r>
      <w:r w:rsidRPr="00DE5D4F">
        <w:t>ake-up mechanism</w:t>
      </w:r>
      <w:r w:rsidR="00BD527C">
        <w:t>s</w:t>
      </w:r>
    </w:p>
    <w:p w14:paraId="4EC3BC72" w14:textId="39CCC41D" w:rsidR="00847DB8" w:rsidRDefault="00643AF3" w:rsidP="00847DB8">
      <w:pPr>
        <w:rPr>
          <w:rFonts w:eastAsiaTheme="minorEastAsia"/>
          <w:lang w:eastAsia="zh-CN"/>
        </w:rPr>
      </w:pPr>
      <w:r>
        <w:rPr>
          <w:rFonts w:eastAsiaTheme="minorEastAsia"/>
          <w:lang w:eastAsia="zh-CN"/>
        </w:rPr>
        <w:t xml:space="preserve">We had </w:t>
      </w:r>
      <w:r w:rsidR="00847DB8">
        <w:rPr>
          <w:rFonts w:eastAsiaTheme="minorEastAsia"/>
          <w:lang w:eastAsia="zh-CN"/>
        </w:rPr>
        <w:t>option</w:t>
      </w:r>
      <w:r>
        <w:rPr>
          <w:rFonts w:eastAsiaTheme="minorEastAsia"/>
          <w:lang w:eastAsia="zh-CN"/>
        </w:rPr>
        <w:t>s updated in the last meeting.</w:t>
      </w:r>
    </w:p>
    <w:p w14:paraId="7F8C567C" w14:textId="44BF941D" w:rsidR="00643AF3" w:rsidRDefault="00643AF3" w:rsidP="00847DB8">
      <w:pPr>
        <w:rPr>
          <w:rFonts w:eastAsiaTheme="minorEastAsia"/>
          <w:lang w:eastAsia="zh-CN"/>
        </w:rPr>
      </w:pPr>
      <w:r w:rsidRPr="00643AF3">
        <w:rPr>
          <w:rFonts w:eastAsiaTheme="minorEastAsia"/>
          <w:lang w:eastAsia="zh-CN"/>
        </w:rPr>
        <w:t xml:space="preserve">Option 1-1: LP-WUS monitoring according to the LP-WUS monitoring configuration before </w:t>
      </w:r>
      <w:proofErr w:type="spellStart"/>
      <w:r w:rsidRPr="00643AF3">
        <w:rPr>
          <w:rFonts w:eastAsiaTheme="minorEastAsia"/>
          <w:lang w:eastAsia="zh-CN"/>
        </w:rPr>
        <w:t>drx-onDurationTimer</w:t>
      </w:r>
      <w:proofErr w:type="spellEnd"/>
      <w:r w:rsidRPr="00643AF3">
        <w:rPr>
          <w:rFonts w:eastAsiaTheme="minorEastAsia"/>
          <w:lang w:eastAsia="zh-CN"/>
        </w:rPr>
        <w:t xml:space="preserve"> to trigger the starting of the </w:t>
      </w:r>
      <w:proofErr w:type="spellStart"/>
      <w:r w:rsidRPr="00643AF3">
        <w:rPr>
          <w:rFonts w:eastAsiaTheme="minorEastAsia"/>
          <w:lang w:eastAsia="zh-CN"/>
        </w:rPr>
        <w:t>drx-onDurationTimer</w:t>
      </w:r>
      <w:proofErr w:type="spellEnd"/>
      <w:r w:rsidRPr="00643AF3">
        <w:rPr>
          <w:rFonts w:eastAsiaTheme="minorEastAsia"/>
          <w:lang w:eastAsia="zh-CN"/>
        </w:rPr>
        <w:t>.</w:t>
      </w:r>
      <w:r w:rsidR="00881632">
        <w:rPr>
          <w:rFonts w:eastAsiaTheme="minorEastAsia"/>
          <w:lang w:eastAsia="zh-CN"/>
        </w:rPr>
        <w:t xml:space="preserve"> This option mainly reused the DCP procedure and replace the PDCCH-based WUS with the newly introduced low-power WUS.</w:t>
      </w:r>
    </w:p>
    <w:p w14:paraId="32EFDF9A" w14:textId="77777777" w:rsidR="00643AF3" w:rsidRDefault="00643AF3" w:rsidP="00643AF3">
      <w:pPr>
        <w:jc w:val="center"/>
      </w:pPr>
      <w:r w:rsidRPr="00DE6CBA">
        <w:object w:dxaOrig="7140" w:dyaOrig="2191" w14:anchorId="71E68100">
          <v:shape id="_x0000_i1026" type="#_x0000_t75" style="width:514.5pt;height:158pt" o:ole="">
            <v:imagedata r:id="rId10" o:title=""/>
          </v:shape>
          <o:OLEObject Type="Embed" ProgID="Visio.Drawing.11" ShapeID="_x0000_i1026" DrawAspect="Content" ObjectID="_1776881691" r:id="rId11"/>
        </w:object>
      </w:r>
    </w:p>
    <w:p w14:paraId="3761E180" w14:textId="5AF5AC6C" w:rsidR="00643AF3" w:rsidRPr="00BD527C" w:rsidRDefault="00643AF3" w:rsidP="00643AF3">
      <w:pPr>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05604A">
        <w:rPr>
          <w:rFonts w:eastAsiaTheme="minorEastAsia"/>
          <w:lang w:eastAsia="zh-CN"/>
        </w:rPr>
        <w:t>2</w:t>
      </w:r>
      <w:r>
        <w:rPr>
          <w:rFonts w:eastAsiaTheme="minorEastAsia"/>
          <w:lang w:eastAsia="zh-CN"/>
        </w:rPr>
        <w:t xml:space="preserve">. Indication </w:t>
      </w:r>
      <w:r>
        <w:rPr>
          <w:rFonts w:eastAsiaTheme="minorEastAsia" w:hint="eastAsia"/>
          <w:lang w:eastAsia="zh-CN"/>
        </w:rPr>
        <w:t>D</w:t>
      </w:r>
      <w:r>
        <w:rPr>
          <w:rFonts w:eastAsiaTheme="minorEastAsia"/>
          <w:lang w:eastAsia="zh-CN"/>
        </w:rPr>
        <w:t>RX ON by LP-WUS</w:t>
      </w:r>
    </w:p>
    <w:p w14:paraId="6BFB2ABC" w14:textId="04A1F435" w:rsidR="00643AF3" w:rsidRDefault="00643AF3" w:rsidP="00643AF3">
      <w:pPr>
        <w:rPr>
          <w:rFonts w:eastAsiaTheme="minorEastAsia"/>
          <w:lang w:eastAsia="zh-CN"/>
        </w:rPr>
      </w:pPr>
      <w:r w:rsidRPr="00643AF3">
        <w:rPr>
          <w:rFonts w:eastAsiaTheme="minorEastAsia"/>
          <w:lang w:eastAsia="zh-CN"/>
        </w:rPr>
        <w:t>Option 1-2: LP-WUS monitoring outside at least legacy C-DRX active time according to the LP-WUS monitoring configuration to trigger PDCCH monitoring.</w:t>
      </w:r>
    </w:p>
    <w:p w14:paraId="5422364C" w14:textId="5A3F21AC" w:rsidR="00881632" w:rsidRDefault="00A77EEF" w:rsidP="00643AF3">
      <w:pPr>
        <w:rPr>
          <w:rFonts w:eastAsiaTheme="minorEastAsia"/>
          <w:lang w:eastAsia="zh-CN"/>
        </w:rPr>
      </w:pPr>
      <w:r>
        <w:rPr>
          <w:rFonts w:eastAsiaTheme="minorEastAsia"/>
          <w:lang w:eastAsia="zh-CN"/>
        </w:rPr>
        <w:t xml:space="preserve">If the Active Time configured long enough, the option can perform power saving PDCCH monitoring triggering most of the time. </w:t>
      </w:r>
      <w:r>
        <w:rPr>
          <w:rFonts w:eastAsiaTheme="minorEastAsia" w:hint="eastAsia"/>
          <w:lang w:eastAsia="zh-CN"/>
        </w:rPr>
        <w:t>After</w:t>
      </w:r>
      <w:r>
        <w:rPr>
          <w:rFonts w:eastAsiaTheme="minorEastAsia"/>
          <w:lang w:eastAsia="zh-CN"/>
        </w:rPr>
        <w:t xml:space="preserve"> </w:t>
      </w:r>
      <w:r>
        <w:rPr>
          <w:rFonts w:eastAsiaTheme="minorEastAsia" w:hint="eastAsia"/>
          <w:lang w:eastAsia="zh-CN"/>
        </w:rPr>
        <w:t>DRX</w:t>
      </w:r>
      <w:r>
        <w:rPr>
          <w:rFonts w:eastAsiaTheme="minorEastAsia"/>
          <w:lang w:eastAsia="zh-CN"/>
        </w:rPr>
        <w:t xml:space="preserve"> </w:t>
      </w:r>
      <w:r>
        <w:rPr>
          <w:rFonts w:eastAsiaTheme="minorEastAsia" w:hint="eastAsia"/>
          <w:lang w:eastAsia="zh-CN"/>
        </w:rPr>
        <w:t>ON</w:t>
      </w:r>
      <w:r>
        <w:rPr>
          <w:rFonts w:eastAsiaTheme="minorEastAsia"/>
          <w:lang w:eastAsia="zh-CN"/>
        </w:rPr>
        <w:t xml:space="preserve">, the legacy </w:t>
      </w:r>
      <w:r>
        <w:rPr>
          <w:rFonts w:eastAsiaTheme="minorEastAsia" w:hint="eastAsia"/>
          <w:lang w:eastAsia="zh-CN"/>
        </w:rPr>
        <w:t>mechanism</w:t>
      </w:r>
      <w:r>
        <w:rPr>
          <w:rFonts w:eastAsiaTheme="minorEastAsia"/>
          <w:lang w:eastAsia="zh-CN"/>
        </w:rPr>
        <w:t xml:space="preserve"> is used to maintain measurement. Then less standard impact is achieved. </w:t>
      </w:r>
    </w:p>
    <w:p w14:paraId="63C261AF" w14:textId="0FD61F01" w:rsidR="00371B0C" w:rsidRDefault="00881632" w:rsidP="00371B0C">
      <w:pPr>
        <w:jc w:val="center"/>
      </w:pPr>
      <w:r w:rsidRPr="00DE6CBA">
        <w:object w:dxaOrig="6230" w:dyaOrig="2190" w14:anchorId="38A9C39E">
          <v:shape id="_x0000_i1027" type="#_x0000_t75" style="width:449pt;height:157.5pt" o:ole="">
            <v:imagedata r:id="rId12" o:title=""/>
          </v:shape>
          <o:OLEObject Type="Embed" ProgID="Visio.Drawing.11" ShapeID="_x0000_i1027" DrawAspect="Content" ObjectID="_1776881692" r:id="rId13"/>
        </w:object>
      </w:r>
    </w:p>
    <w:p w14:paraId="1A372202" w14:textId="77777777" w:rsidR="0005604A" w:rsidRPr="00BD527C" w:rsidRDefault="0005604A" w:rsidP="0005604A">
      <w:pPr>
        <w:jc w:val="center"/>
        <w:rPr>
          <w:rFonts w:eastAsiaTheme="minorEastAsia"/>
          <w:lang w:eastAsia="zh-CN"/>
        </w:rPr>
      </w:pPr>
      <w:r>
        <w:rPr>
          <w:rFonts w:eastAsiaTheme="minorEastAsia" w:hint="eastAsia"/>
          <w:lang w:eastAsia="zh-CN"/>
        </w:rPr>
        <w:t>F</w:t>
      </w:r>
      <w:r>
        <w:rPr>
          <w:rFonts w:eastAsiaTheme="minorEastAsia"/>
          <w:lang w:eastAsia="zh-CN"/>
        </w:rPr>
        <w:t>igure 3. PDCCH triggered by LP-WUS at least before legacy active time</w:t>
      </w:r>
    </w:p>
    <w:p w14:paraId="332A55E2" w14:textId="689E412C" w:rsidR="00371B0C" w:rsidRPr="0005604A" w:rsidRDefault="00371B0C" w:rsidP="00371B0C">
      <w:pPr>
        <w:jc w:val="center"/>
        <w:rPr>
          <w:rFonts w:eastAsiaTheme="minorEastAsia"/>
          <w:lang w:eastAsia="zh-CN"/>
        </w:rPr>
      </w:pPr>
    </w:p>
    <w:p w14:paraId="711E7635" w14:textId="5CF1F211" w:rsidR="00371B0C" w:rsidRDefault="00A77EEF" w:rsidP="00643AF3">
      <w:pPr>
        <w:rPr>
          <w:rFonts w:eastAsiaTheme="minorEastAsia"/>
          <w:lang w:eastAsia="zh-CN"/>
        </w:rPr>
      </w:pPr>
      <w:r>
        <w:rPr>
          <w:rFonts w:eastAsiaTheme="minorEastAsia"/>
          <w:lang w:eastAsia="zh-CN"/>
        </w:rPr>
        <w:t xml:space="preserve">During the DRX ON, </w:t>
      </w:r>
      <w:r w:rsidR="00663353">
        <w:rPr>
          <w:rFonts w:eastAsiaTheme="minorEastAsia"/>
          <w:lang w:eastAsia="zh-CN"/>
        </w:rPr>
        <w:t>sub-option</w:t>
      </w:r>
      <w:r>
        <w:rPr>
          <w:rFonts w:eastAsiaTheme="minorEastAsia"/>
          <w:lang w:eastAsia="zh-CN"/>
        </w:rPr>
        <w:t xml:space="preserve">s formed by whether the PDCCH monitoring activated. For the Option 1-2-2, maximum power saving reached as the PDCCH still triggered by LP-WUS after the DRX ON. </w:t>
      </w:r>
    </w:p>
    <w:p w14:paraId="1DA34D29" w14:textId="35C6253C" w:rsidR="00643AF3" w:rsidRPr="00643AF3" w:rsidRDefault="00643AF3" w:rsidP="00643AF3">
      <w:pPr>
        <w:rPr>
          <w:rFonts w:eastAsiaTheme="minorEastAsia"/>
          <w:lang w:eastAsia="zh-CN"/>
        </w:rPr>
      </w:pPr>
      <w:r w:rsidRPr="00643AF3">
        <w:rPr>
          <w:bCs/>
          <w:kern w:val="2"/>
          <w:szCs w:val="22"/>
          <w:lang w:eastAsia="x-none"/>
        </w:rPr>
        <w:t>Option 1-3: LP-WUS monitoring inside at least legacy C-DRX active time according to the LP-WUS monitoring configuration to trigger PDCCH monitoring.</w:t>
      </w:r>
    </w:p>
    <w:p w14:paraId="58284567" w14:textId="53C02C34" w:rsidR="00ED22F4" w:rsidRDefault="0005604A" w:rsidP="00DE5D4F">
      <w:pPr>
        <w:rPr>
          <w:rFonts w:eastAsiaTheme="minorEastAsia"/>
          <w:lang w:eastAsia="zh-CN"/>
        </w:rPr>
      </w:pPr>
      <w:r>
        <w:rPr>
          <w:rFonts w:eastAsiaTheme="minorEastAsia" w:hint="eastAsia"/>
          <w:lang w:eastAsia="zh-CN"/>
        </w:rPr>
        <w:t>This</w:t>
      </w:r>
      <w:r>
        <w:rPr>
          <w:rFonts w:eastAsiaTheme="minorEastAsia"/>
          <w:lang w:eastAsia="zh-CN"/>
        </w:rPr>
        <w:t xml:space="preserve"> </w:t>
      </w:r>
      <w:r>
        <w:rPr>
          <w:rFonts w:eastAsiaTheme="minorEastAsia" w:hint="eastAsia"/>
          <w:lang w:eastAsia="zh-CN"/>
        </w:rPr>
        <w:t>option</w:t>
      </w:r>
      <w:r>
        <w:rPr>
          <w:rFonts w:eastAsiaTheme="minorEastAsia"/>
          <w:lang w:eastAsia="zh-CN"/>
        </w:rPr>
        <w:t xml:space="preserve"> </w:t>
      </w:r>
      <w:r w:rsidR="00ED22F4">
        <w:rPr>
          <w:rFonts w:eastAsiaTheme="minorEastAsia"/>
          <w:lang w:eastAsia="zh-CN"/>
        </w:rPr>
        <w:t xml:space="preserve">has different behavior. It moves LP-WUS triggered PDCCH monitoring into legacy C-DRX active time. The </w:t>
      </w:r>
      <w:r w:rsidR="00ED22F4">
        <w:rPr>
          <w:rFonts w:eastAsiaTheme="minorEastAsia" w:hint="eastAsia"/>
          <w:lang w:eastAsia="zh-CN"/>
        </w:rPr>
        <w:t>DRX</w:t>
      </w:r>
      <w:r w:rsidR="00ED22F4">
        <w:rPr>
          <w:rFonts w:eastAsiaTheme="minorEastAsia"/>
          <w:lang w:eastAsia="zh-CN"/>
        </w:rPr>
        <w:t xml:space="preserve"> on</w:t>
      </w:r>
      <w:r w:rsidR="00ED22F4">
        <w:rPr>
          <w:rFonts w:eastAsiaTheme="minorEastAsia" w:hint="eastAsia"/>
          <w:lang w:eastAsia="zh-CN"/>
        </w:rPr>
        <w:t xml:space="preserve"> </w:t>
      </w:r>
      <w:r w:rsidR="00ED22F4">
        <w:rPr>
          <w:rFonts w:eastAsiaTheme="minorEastAsia"/>
          <w:lang w:eastAsia="zh-CN"/>
        </w:rPr>
        <w:t>timer should not enable PDCCH monitoring anymore. In this option, the DRX on timer can be set in a larger value to maximize power saving.</w:t>
      </w:r>
    </w:p>
    <w:p w14:paraId="0E6CB2A4" w14:textId="69C6B5EA" w:rsidR="00ED22F4" w:rsidRPr="00ED22F4" w:rsidRDefault="00D445E3" w:rsidP="00DE5D4F">
      <w:pPr>
        <w:rPr>
          <w:rFonts w:eastAsiaTheme="minorEastAsia"/>
          <w:lang w:eastAsia="zh-CN"/>
        </w:rPr>
      </w:pPr>
      <w:r>
        <w:rPr>
          <w:rFonts w:eastAsiaTheme="minorEastAsia"/>
          <w:lang w:eastAsia="zh-CN"/>
        </w:rPr>
        <w:lastRenderedPageBreak/>
        <w:t xml:space="preserve">Comparing among the options, </w:t>
      </w:r>
      <w:r w:rsidR="00ED22F4">
        <w:rPr>
          <w:rFonts w:eastAsiaTheme="minorEastAsia"/>
          <w:lang w:eastAsia="zh-CN"/>
        </w:rPr>
        <w:t xml:space="preserve">Option 1 has minimal effort to be introduced. The power saving gain comes from the less power consumption in detection of LP-WUS instead of PDCCH based wake-up signal. </w:t>
      </w:r>
      <w:r w:rsidR="00A8735B">
        <w:rPr>
          <w:rFonts w:eastAsiaTheme="minorEastAsia"/>
          <w:lang w:eastAsia="zh-CN"/>
        </w:rPr>
        <w:t>However, the power saving is smaller due to the less frequent wake-up monitoring occasion. The DRX triggering scheme also has higher latency than other options. Option 1-2-2 would save more power and the complexity is still reasonable. Option 1-3 can achieve similar gain.</w:t>
      </w:r>
    </w:p>
    <w:p w14:paraId="4633551F" w14:textId="5A6AC665" w:rsidR="00BD527C" w:rsidRDefault="00BD527C" w:rsidP="00BD527C">
      <w:pPr>
        <w:rPr>
          <w:b/>
          <w:bCs/>
        </w:rPr>
      </w:pPr>
      <w:r w:rsidRPr="00F67018">
        <w:rPr>
          <w:b/>
          <w:bCs/>
        </w:rPr>
        <w:t>Proposal</w:t>
      </w:r>
      <w:r w:rsidR="00275761">
        <w:rPr>
          <w:b/>
          <w:bCs/>
        </w:rPr>
        <w:t xml:space="preserve"> 2</w:t>
      </w:r>
      <w:r>
        <w:rPr>
          <w:b/>
          <w:bCs/>
        </w:rPr>
        <w:t xml:space="preserve">: </w:t>
      </w:r>
      <w:r w:rsidR="009C45B5">
        <w:rPr>
          <w:b/>
          <w:bCs/>
        </w:rPr>
        <w:t xml:space="preserve">RAN1 </w:t>
      </w:r>
      <w:r w:rsidR="007649D9">
        <w:rPr>
          <w:b/>
          <w:bCs/>
        </w:rPr>
        <w:t xml:space="preserve">support the </w:t>
      </w:r>
      <w:r w:rsidR="009C45B5">
        <w:rPr>
          <w:b/>
          <w:bCs/>
        </w:rPr>
        <w:t>option</w:t>
      </w:r>
      <w:r w:rsidR="007649D9">
        <w:rPr>
          <w:b/>
          <w:bCs/>
        </w:rPr>
        <w:t xml:space="preserve"> 1-</w:t>
      </w:r>
      <w:r w:rsidR="00A8735B">
        <w:rPr>
          <w:b/>
          <w:bCs/>
        </w:rPr>
        <w:t xml:space="preserve">2-2 </w:t>
      </w:r>
      <w:r w:rsidR="009C45B5">
        <w:rPr>
          <w:b/>
          <w:bCs/>
        </w:rPr>
        <w:t>LP-WUS wake-up in CONNECTED mode.</w:t>
      </w:r>
    </w:p>
    <w:p w14:paraId="4D000D6F" w14:textId="68FE04CA" w:rsidR="00531FC1" w:rsidRDefault="00531FC1" w:rsidP="00531FC1">
      <w:pPr>
        <w:pStyle w:val="2"/>
      </w:pPr>
      <w:r>
        <w:t>Inte</w:t>
      </w:r>
      <w:r w:rsidR="00724D09">
        <w:t>rworking with</w:t>
      </w:r>
      <w:r>
        <w:t xml:space="preserve"> legacy </w:t>
      </w:r>
      <w:r w:rsidR="00724D09">
        <w:t>power saving</w:t>
      </w:r>
      <w:r>
        <w:t xml:space="preserve"> schemes.</w:t>
      </w:r>
    </w:p>
    <w:p w14:paraId="31DBF3CF" w14:textId="2709BE8B" w:rsidR="00010117" w:rsidRDefault="00790C70" w:rsidP="00DE5D4F">
      <w:pPr>
        <w:rPr>
          <w:rFonts w:eastAsiaTheme="minorEastAsia"/>
          <w:lang w:eastAsia="zh-CN"/>
        </w:rPr>
      </w:pPr>
      <w:r>
        <w:rPr>
          <w:rFonts w:eastAsiaTheme="minorEastAsia"/>
          <w:lang w:eastAsia="zh-CN"/>
        </w:rPr>
        <w:t>The LP-WUS should be interwork</w:t>
      </w:r>
      <w:r w:rsidR="00821DEC">
        <w:rPr>
          <w:rFonts w:eastAsiaTheme="minorEastAsia"/>
          <w:lang w:eastAsia="zh-CN"/>
        </w:rPr>
        <w:t>ing</w:t>
      </w:r>
      <w:r>
        <w:rPr>
          <w:rFonts w:eastAsiaTheme="minorEastAsia"/>
          <w:lang w:eastAsia="zh-CN"/>
        </w:rPr>
        <w:t xml:space="preserve"> with legacy </w:t>
      </w:r>
      <w:r w:rsidR="00724D09">
        <w:rPr>
          <w:rFonts w:eastAsiaTheme="minorEastAsia"/>
          <w:lang w:eastAsia="zh-CN"/>
        </w:rPr>
        <w:t>p</w:t>
      </w:r>
      <w:r w:rsidR="0075093C">
        <w:rPr>
          <w:rFonts w:eastAsiaTheme="minorEastAsia" w:hint="eastAsia"/>
          <w:lang w:eastAsia="zh-CN"/>
        </w:rPr>
        <w:t>ower</w:t>
      </w:r>
      <w:r w:rsidR="0075093C">
        <w:rPr>
          <w:rFonts w:eastAsiaTheme="minorEastAsia"/>
          <w:lang w:eastAsia="zh-CN"/>
        </w:rPr>
        <w:t xml:space="preserve"> saving schemes in CONNECTED </w:t>
      </w:r>
      <w:r w:rsidR="0075093C">
        <w:rPr>
          <w:rFonts w:eastAsiaTheme="minorEastAsia" w:hint="eastAsia"/>
          <w:lang w:eastAsia="zh-CN"/>
        </w:rPr>
        <w:t>mode</w:t>
      </w:r>
      <w:r w:rsidR="0075093C">
        <w:rPr>
          <w:rFonts w:eastAsiaTheme="minorEastAsia"/>
          <w:lang w:eastAsia="zh-CN"/>
        </w:rPr>
        <w:t xml:space="preserve">, which are </w:t>
      </w:r>
      <w:r w:rsidR="0075093C">
        <w:rPr>
          <w:rFonts w:eastAsiaTheme="minorEastAsia" w:hint="eastAsia"/>
          <w:lang w:eastAsia="zh-CN"/>
        </w:rPr>
        <w:t>PDCCH</w:t>
      </w:r>
      <w:r w:rsidR="0075093C">
        <w:rPr>
          <w:rFonts w:eastAsiaTheme="minorEastAsia"/>
          <w:lang w:eastAsia="zh-CN"/>
        </w:rPr>
        <w:t>-</w:t>
      </w:r>
      <w:r w:rsidR="0075093C">
        <w:rPr>
          <w:rFonts w:eastAsiaTheme="minorEastAsia" w:hint="eastAsia"/>
          <w:lang w:eastAsia="zh-CN"/>
        </w:rPr>
        <w:t>ba</w:t>
      </w:r>
      <w:r w:rsidR="0075093C">
        <w:rPr>
          <w:rFonts w:eastAsiaTheme="minorEastAsia"/>
          <w:lang w:eastAsia="zh-CN"/>
        </w:rPr>
        <w:t>sed</w:t>
      </w:r>
      <w:r w:rsidR="0075093C">
        <w:rPr>
          <w:rFonts w:eastAsiaTheme="minorEastAsia" w:hint="eastAsia"/>
          <w:lang w:eastAsia="zh-CN"/>
        </w:rPr>
        <w:t xml:space="preserve"> </w:t>
      </w:r>
      <w:r w:rsidR="0075093C">
        <w:rPr>
          <w:rFonts w:eastAsiaTheme="minorEastAsia"/>
          <w:lang w:eastAsia="zh-CN"/>
        </w:rPr>
        <w:t>WUS</w:t>
      </w:r>
      <w:r w:rsidR="00010117">
        <w:rPr>
          <w:rFonts w:eastAsiaTheme="minorEastAsia"/>
          <w:lang w:eastAsia="zh-CN"/>
        </w:rPr>
        <w:t xml:space="preserve"> </w:t>
      </w:r>
      <w:r w:rsidR="0075093C">
        <w:rPr>
          <w:rFonts w:eastAsiaTheme="minorEastAsia"/>
          <w:lang w:eastAsia="zh-CN"/>
        </w:rPr>
        <w:t>(</w:t>
      </w:r>
      <w:r w:rsidR="00531FC1">
        <w:rPr>
          <w:rFonts w:eastAsiaTheme="minorEastAsia" w:hint="eastAsia"/>
          <w:lang w:eastAsia="zh-CN"/>
        </w:rPr>
        <w:t>D</w:t>
      </w:r>
      <w:r w:rsidR="00531FC1">
        <w:rPr>
          <w:rFonts w:eastAsiaTheme="minorEastAsia"/>
          <w:lang w:eastAsia="zh-CN"/>
        </w:rPr>
        <w:t>CP</w:t>
      </w:r>
      <w:r w:rsidR="0075093C">
        <w:rPr>
          <w:rFonts w:eastAsiaTheme="minorEastAsia"/>
          <w:lang w:eastAsia="zh-CN"/>
        </w:rPr>
        <w:t xml:space="preserve">, Format 2_6), </w:t>
      </w:r>
      <w:r w:rsidR="00EC7AFA">
        <w:rPr>
          <w:rFonts w:eastAsiaTheme="minorEastAsia" w:hint="eastAsia"/>
          <w:lang w:eastAsia="zh-CN"/>
        </w:rPr>
        <w:t>C</w:t>
      </w:r>
      <w:r w:rsidR="00EC7AFA">
        <w:rPr>
          <w:rFonts w:eastAsiaTheme="minorEastAsia"/>
          <w:lang w:eastAsia="zh-CN"/>
        </w:rPr>
        <w:t>ross-slot scheduling</w:t>
      </w:r>
      <w:r w:rsidR="0075093C">
        <w:rPr>
          <w:rFonts w:eastAsiaTheme="minorEastAsia"/>
          <w:lang w:eastAsia="zh-CN"/>
        </w:rPr>
        <w:t xml:space="preserve"> &amp; </w:t>
      </w:r>
      <w:r w:rsidR="00EC7AFA">
        <w:rPr>
          <w:rFonts w:eastAsiaTheme="minorEastAsia" w:hint="eastAsia"/>
          <w:lang w:eastAsia="zh-CN"/>
        </w:rPr>
        <w:t>P</w:t>
      </w:r>
      <w:r w:rsidR="00EC7AFA">
        <w:rPr>
          <w:rFonts w:eastAsiaTheme="minorEastAsia"/>
          <w:lang w:eastAsia="zh-CN"/>
        </w:rPr>
        <w:t>DCCH Skipping.</w:t>
      </w:r>
      <w:r w:rsidR="00010117">
        <w:rPr>
          <w:rFonts w:eastAsiaTheme="minorEastAsia"/>
          <w:lang w:eastAsia="zh-CN"/>
        </w:rPr>
        <w:t xml:space="preserve"> The DCP should be able to indicate wake-up with LP-WUS. Thus, rules should be discussed on how duplicated indications applied, especially if the DRX-based indication is adopted for LP-WUS. </w:t>
      </w:r>
    </w:p>
    <w:p w14:paraId="0438E5E9" w14:textId="32D6C7C5" w:rsidR="00A50AB0" w:rsidRDefault="00010117" w:rsidP="00DE5D4F">
      <w:pPr>
        <w:rPr>
          <w:rFonts w:eastAsiaTheme="minorEastAsia"/>
          <w:lang w:eastAsia="zh-CN"/>
        </w:rPr>
      </w:pPr>
      <w:r>
        <w:rPr>
          <w:rFonts w:eastAsiaTheme="minorEastAsia"/>
          <w:lang w:eastAsia="zh-CN"/>
        </w:rPr>
        <w:t>When m</w:t>
      </w:r>
      <w:r w:rsidR="00A26E1C">
        <w:rPr>
          <w:rFonts w:eastAsiaTheme="minorEastAsia"/>
          <w:lang w:eastAsia="zh-CN"/>
        </w:rPr>
        <w:t xml:space="preserve">ulti-carrier operation </w:t>
      </w:r>
      <w:r>
        <w:rPr>
          <w:rFonts w:eastAsiaTheme="minorEastAsia"/>
          <w:lang w:eastAsia="zh-CN"/>
        </w:rPr>
        <w:t xml:space="preserve">enabled, the LP-WUS indication applied to multiple carriers. It may indicate multiple carriers wake-up for those activated carriers. In the </w:t>
      </w:r>
      <w:proofErr w:type="spellStart"/>
      <w:r>
        <w:rPr>
          <w:rFonts w:eastAsiaTheme="minorEastAsia"/>
          <w:lang w:eastAsia="zh-CN"/>
        </w:rPr>
        <w:t>S</w:t>
      </w:r>
      <w:r w:rsidR="00A26E1C">
        <w:rPr>
          <w:rFonts w:eastAsiaTheme="minorEastAsia"/>
          <w:lang w:eastAsia="zh-CN"/>
        </w:rPr>
        <w:t>cell</w:t>
      </w:r>
      <w:proofErr w:type="spellEnd"/>
      <w:r w:rsidR="00A26E1C">
        <w:rPr>
          <w:rFonts w:eastAsiaTheme="minorEastAsia"/>
          <w:lang w:eastAsia="zh-CN"/>
        </w:rPr>
        <w:t xml:space="preserve"> dormancy</w:t>
      </w:r>
      <w:r>
        <w:rPr>
          <w:rFonts w:eastAsiaTheme="minorEastAsia"/>
          <w:lang w:eastAsia="zh-CN"/>
        </w:rPr>
        <w:t xml:space="preserve"> scheme, </w:t>
      </w:r>
      <w:r w:rsidR="007B7E1C">
        <w:rPr>
          <w:rFonts w:eastAsiaTheme="minorEastAsia"/>
          <w:lang w:eastAsia="zh-CN"/>
        </w:rPr>
        <w:t xml:space="preserve">DCI </w:t>
      </w:r>
      <w:r>
        <w:rPr>
          <w:rFonts w:eastAsiaTheme="minorEastAsia"/>
          <w:lang w:eastAsia="zh-CN"/>
        </w:rPr>
        <w:t xml:space="preserve">format 2_6 can indicate the </w:t>
      </w:r>
      <w:proofErr w:type="spellStart"/>
      <w:r>
        <w:rPr>
          <w:rFonts w:eastAsiaTheme="minorEastAsia"/>
          <w:lang w:eastAsia="zh-CN"/>
        </w:rPr>
        <w:t>Scell</w:t>
      </w:r>
      <w:proofErr w:type="spellEnd"/>
      <w:r>
        <w:rPr>
          <w:rFonts w:eastAsiaTheme="minorEastAsia"/>
          <w:lang w:eastAsia="zh-CN"/>
        </w:rPr>
        <w:t xml:space="preserve"> dormancy</w:t>
      </w:r>
      <w:r w:rsidR="00A26E1C">
        <w:rPr>
          <w:rFonts w:eastAsiaTheme="minorEastAsia"/>
          <w:lang w:eastAsia="zh-CN"/>
        </w:rPr>
        <w:t>.</w:t>
      </w:r>
      <w:r w:rsidR="007B7E1C">
        <w:rPr>
          <w:rFonts w:eastAsiaTheme="minorEastAsia"/>
          <w:lang w:eastAsia="zh-CN"/>
        </w:rPr>
        <w:t xml:space="preserve"> For LP-WUS, the payload is expected to be much smaller that format 2_6. Those additional indication should not</w:t>
      </w:r>
      <w:r w:rsidR="005F07E9">
        <w:rPr>
          <w:rFonts w:eastAsiaTheme="minorEastAsia"/>
          <w:lang w:eastAsia="zh-CN"/>
        </w:rPr>
        <w:t xml:space="preserve"> be</w:t>
      </w:r>
      <w:r w:rsidR="007B7E1C">
        <w:rPr>
          <w:rFonts w:eastAsiaTheme="minorEastAsia"/>
          <w:lang w:eastAsia="zh-CN"/>
        </w:rPr>
        <w:t xml:space="preserve"> introduced.</w:t>
      </w:r>
    </w:p>
    <w:p w14:paraId="7C31318F" w14:textId="77777777" w:rsidR="004313BF" w:rsidRDefault="004313BF" w:rsidP="004313BF">
      <w:pPr>
        <w:rPr>
          <w:b/>
          <w:bCs/>
        </w:rPr>
      </w:pPr>
      <w:bookmarkStart w:id="7" w:name="_Hlk158289947"/>
      <w:r w:rsidRPr="00F67018">
        <w:rPr>
          <w:b/>
          <w:bCs/>
        </w:rPr>
        <w:t>Proposal</w:t>
      </w:r>
      <w:r>
        <w:rPr>
          <w:b/>
          <w:bCs/>
        </w:rPr>
        <w:t xml:space="preserve"> 3: </w:t>
      </w:r>
      <w:r w:rsidRPr="00941D53">
        <w:rPr>
          <w:b/>
          <w:bCs/>
        </w:rPr>
        <w:t>The LP-WUS should be interwork</w:t>
      </w:r>
      <w:r>
        <w:rPr>
          <w:b/>
          <w:bCs/>
        </w:rPr>
        <w:t>ing</w:t>
      </w:r>
      <w:r w:rsidRPr="00941D53">
        <w:rPr>
          <w:b/>
          <w:bCs/>
        </w:rPr>
        <w:t xml:space="preserve"> with legacy power saving schemes in CONNECTED mode</w:t>
      </w:r>
      <w:r>
        <w:rPr>
          <w:b/>
          <w:bCs/>
        </w:rPr>
        <w:t>. Only wake-up bits are carried by LP-WUS, e.g., no</w:t>
      </w:r>
      <w:r w:rsidRPr="00941D53">
        <w:rPr>
          <w:b/>
          <w:bCs/>
        </w:rPr>
        <w:t xml:space="preserve"> </w:t>
      </w:r>
      <w:proofErr w:type="spellStart"/>
      <w:r w:rsidRPr="00941D53">
        <w:rPr>
          <w:b/>
          <w:bCs/>
        </w:rPr>
        <w:t>Scell</w:t>
      </w:r>
      <w:proofErr w:type="spellEnd"/>
      <w:r w:rsidRPr="00941D53">
        <w:rPr>
          <w:b/>
          <w:bCs/>
        </w:rPr>
        <w:t xml:space="preserve"> dormancy</w:t>
      </w:r>
      <w:r>
        <w:rPr>
          <w:b/>
          <w:bCs/>
        </w:rPr>
        <w:t xml:space="preserve"> indication.</w:t>
      </w:r>
    </w:p>
    <w:p w14:paraId="2BA87DAE" w14:textId="35060EEE" w:rsidR="00DE5D4F" w:rsidRDefault="00DE5D4F" w:rsidP="007B7E1C">
      <w:pPr>
        <w:pStyle w:val="2"/>
      </w:pPr>
      <w:r>
        <w:t>A</w:t>
      </w:r>
      <w:r w:rsidRPr="00DE5D4F">
        <w:t>ctivation</w:t>
      </w:r>
      <w:r>
        <w:t xml:space="preserve"> and </w:t>
      </w:r>
      <w:r w:rsidRPr="00DE5D4F">
        <w:t>deactivation</w:t>
      </w:r>
      <w:r>
        <w:t xml:space="preserve"> </w:t>
      </w:r>
      <w:bookmarkEnd w:id="7"/>
      <w:r>
        <w:t xml:space="preserve">for the LP-WUS in </w:t>
      </w:r>
      <w:r w:rsidR="00E66593">
        <w:t>RRC CONNECTED mode</w:t>
      </w:r>
    </w:p>
    <w:p w14:paraId="0362047F" w14:textId="67F091BC" w:rsidR="0020305B" w:rsidRDefault="00382184" w:rsidP="0020305B">
      <w:pPr>
        <w:rPr>
          <w:lang w:eastAsia="x-none"/>
        </w:rPr>
      </w:pPr>
      <w:r>
        <w:rPr>
          <w:lang w:eastAsia="x-none"/>
        </w:rPr>
        <w:t>Even without multiplexing cell ID in LP-WUS signal, w</w:t>
      </w:r>
      <w:r w:rsidR="00B75707">
        <w:rPr>
          <w:lang w:eastAsia="x-none"/>
        </w:rPr>
        <w:t xml:space="preserve">e consider that wake-up signal </w:t>
      </w:r>
      <w:r>
        <w:rPr>
          <w:lang w:eastAsia="x-none"/>
        </w:rPr>
        <w:t>is assumed to be</w:t>
      </w:r>
      <w:r w:rsidR="00B75707" w:rsidRPr="00D7606C">
        <w:rPr>
          <w:lang w:eastAsia="x-none"/>
        </w:rPr>
        <w:t xml:space="preserve"> associat</w:t>
      </w:r>
      <w:r w:rsidR="00B75707">
        <w:rPr>
          <w:lang w:eastAsia="x-none"/>
        </w:rPr>
        <w:t xml:space="preserve">e with cell. </w:t>
      </w:r>
      <w:r>
        <w:rPr>
          <w:lang w:eastAsia="x-none"/>
        </w:rPr>
        <w:t xml:space="preserve">In CONNECTED mode, </w:t>
      </w:r>
      <w:r w:rsidR="00B75707">
        <w:rPr>
          <w:lang w:eastAsia="x-none"/>
        </w:rPr>
        <w:t xml:space="preserve">UE </w:t>
      </w:r>
      <w:r w:rsidR="0020305B">
        <w:rPr>
          <w:lang w:eastAsia="x-none"/>
        </w:rPr>
        <w:t>can</w:t>
      </w:r>
      <w:r w:rsidR="00B75707">
        <w:rPr>
          <w:lang w:eastAsia="x-none"/>
        </w:rPr>
        <w:t xml:space="preserve"> be triggered </w:t>
      </w:r>
      <w:r w:rsidR="0020305B">
        <w:rPr>
          <w:lang w:eastAsia="x-none"/>
        </w:rPr>
        <w:t xml:space="preserve">by the LP-WUS in the cell </w:t>
      </w:r>
      <w:r w:rsidR="00B75707">
        <w:rPr>
          <w:lang w:eastAsia="x-none"/>
        </w:rPr>
        <w:t xml:space="preserve">individually. </w:t>
      </w:r>
      <w:r w:rsidR="0020305B">
        <w:rPr>
          <w:lang w:eastAsia="x-none"/>
        </w:rPr>
        <w:t xml:space="preserve">That will be enabled or disabled by RRC signaling as we agreed. The further activation/deactivation is due to LP-WUS may not be detected in the cell edge. This is similar as for idle/inactive mode: </w:t>
      </w:r>
      <w:r>
        <w:rPr>
          <w:lang w:eastAsia="x-none"/>
        </w:rPr>
        <w:t>Under the same</w:t>
      </w:r>
      <w:r w:rsidR="00B75707">
        <w:rPr>
          <w:lang w:eastAsia="x-none"/>
        </w:rPr>
        <w:t xml:space="preserve"> network topology,</w:t>
      </w:r>
      <w:r>
        <w:rPr>
          <w:lang w:eastAsia="x-none"/>
        </w:rPr>
        <w:t xml:space="preserve"> LP-WUS coverage </w:t>
      </w:r>
      <w:r w:rsidR="001B761C">
        <w:rPr>
          <w:lang w:eastAsia="x-none"/>
        </w:rPr>
        <w:t>more likely to be</w:t>
      </w:r>
      <w:r>
        <w:rPr>
          <w:lang w:eastAsia="x-none"/>
        </w:rPr>
        <w:t xml:space="preserve"> smaller </w:t>
      </w:r>
      <w:r w:rsidR="00821DEC">
        <w:rPr>
          <w:lang w:eastAsia="x-none"/>
        </w:rPr>
        <w:t>than</w:t>
      </w:r>
      <w:r>
        <w:rPr>
          <w:lang w:eastAsia="x-none"/>
        </w:rPr>
        <w:t xml:space="preserve"> normal NR signals. </w:t>
      </w:r>
    </w:p>
    <w:p w14:paraId="3B4AC93E" w14:textId="5B0E5E7D" w:rsidR="00B75707" w:rsidRDefault="00D412D1" w:rsidP="0020305B">
      <w:pPr>
        <w:rPr>
          <w:lang w:eastAsia="x-none"/>
        </w:rPr>
      </w:pPr>
      <w:r>
        <w:rPr>
          <w:lang w:eastAsia="x-none"/>
        </w:rPr>
        <w:t xml:space="preserve">Since we have agreed that the </w:t>
      </w:r>
      <w:proofErr w:type="spellStart"/>
      <w:r>
        <w:rPr>
          <w:lang w:eastAsia="x-none"/>
        </w:rPr>
        <w:t>gNB</w:t>
      </w:r>
      <w:proofErr w:type="spellEnd"/>
      <w:r>
        <w:rPr>
          <w:lang w:eastAsia="x-none"/>
        </w:rPr>
        <w:t xml:space="preserve"> should know if UE is monitoring LP-WUS or not, the activation/deactivation should be delivered without ambiguity. </w:t>
      </w:r>
    </w:p>
    <w:p w14:paraId="514BD446" w14:textId="38BD02F7" w:rsidR="004500E0" w:rsidRPr="004500E0" w:rsidRDefault="004500E0" w:rsidP="0020305B">
      <w:pPr>
        <w:rPr>
          <w:rFonts w:eastAsiaTheme="minorEastAsia"/>
          <w:lang w:eastAsia="zh-CN"/>
        </w:rPr>
      </w:pPr>
      <w:r>
        <w:rPr>
          <w:rFonts w:eastAsiaTheme="minorEastAsia"/>
          <w:lang w:eastAsia="zh-CN"/>
        </w:rPr>
        <w:t xml:space="preserve">There are </w:t>
      </w:r>
      <w:r>
        <w:rPr>
          <w:rFonts w:eastAsiaTheme="minorEastAsia" w:hint="eastAsia"/>
          <w:lang w:eastAsia="zh-CN"/>
        </w:rPr>
        <w:t>4</w:t>
      </w:r>
      <w:r>
        <w:rPr>
          <w:rFonts w:eastAsiaTheme="minorEastAsia"/>
          <w:lang w:eastAsia="zh-CN"/>
        </w:rPr>
        <w:t xml:space="preserve"> options under consideration: </w:t>
      </w:r>
    </w:p>
    <w:p w14:paraId="7C9AFC9D" w14:textId="77777777" w:rsidR="004500E0" w:rsidRPr="004019CB" w:rsidRDefault="004500E0" w:rsidP="004500E0">
      <w:pPr>
        <w:pStyle w:val="afe"/>
        <w:numPr>
          <w:ilvl w:val="0"/>
          <w:numId w:val="35"/>
        </w:numPr>
        <w:spacing w:after="0" w:afterAutospacing="0"/>
        <w:ind w:leftChars="0"/>
        <w:contextualSpacing/>
        <w:rPr>
          <w:rFonts w:eastAsia="Yu Mincho" w:cs="Times"/>
          <w:bCs/>
          <w:szCs w:val="20"/>
        </w:rPr>
      </w:pPr>
      <w:r w:rsidRPr="004019CB">
        <w:rPr>
          <w:rFonts w:eastAsia="Yu Mincho" w:cs="Times"/>
          <w:bCs/>
          <w:szCs w:val="20"/>
        </w:rPr>
        <w:t>Option 1: No additional indication/condition are introduced for activation/deactivation of LP-WUS monitoring</w:t>
      </w:r>
    </w:p>
    <w:p w14:paraId="60DA19C1" w14:textId="77777777" w:rsidR="004500E0" w:rsidRPr="004019CB" w:rsidRDefault="004500E0" w:rsidP="004500E0">
      <w:pPr>
        <w:pStyle w:val="afe"/>
        <w:numPr>
          <w:ilvl w:val="0"/>
          <w:numId w:val="35"/>
        </w:numPr>
        <w:spacing w:after="0" w:afterAutospacing="0"/>
        <w:ind w:leftChars="0"/>
        <w:contextualSpacing/>
        <w:rPr>
          <w:rFonts w:eastAsia="Yu Mincho" w:cs="Times"/>
          <w:bCs/>
          <w:szCs w:val="20"/>
        </w:rPr>
      </w:pPr>
      <w:r w:rsidRPr="004019CB">
        <w:rPr>
          <w:rFonts w:eastAsia="Yu Mincho" w:cs="Times"/>
          <w:bCs/>
          <w:szCs w:val="20"/>
        </w:rPr>
        <w:t xml:space="preserve">Option 2: Activation/deactivation of LP-WUS monitoring by </w:t>
      </w:r>
      <w:proofErr w:type="spellStart"/>
      <w:r w:rsidRPr="004019CB">
        <w:rPr>
          <w:rFonts w:eastAsia="Yu Mincho" w:cs="Times"/>
          <w:bCs/>
          <w:szCs w:val="20"/>
        </w:rPr>
        <w:t>gNB</w:t>
      </w:r>
      <w:proofErr w:type="spellEnd"/>
      <w:r w:rsidRPr="004019CB">
        <w:rPr>
          <w:rFonts w:eastAsia="Yu Mincho" w:cs="Times"/>
          <w:bCs/>
          <w:szCs w:val="20"/>
        </w:rPr>
        <w:t xml:space="preserve"> L1/L2 signaling with or without UE assistance.</w:t>
      </w:r>
    </w:p>
    <w:p w14:paraId="2A1AF1BB" w14:textId="77777777" w:rsidR="004500E0" w:rsidRPr="004019CB" w:rsidRDefault="004500E0" w:rsidP="004500E0">
      <w:pPr>
        <w:pStyle w:val="afe"/>
        <w:numPr>
          <w:ilvl w:val="0"/>
          <w:numId w:val="35"/>
        </w:numPr>
        <w:spacing w:after="0" w:afterAutospacing="0"/>
        <w:ind w:leftChars="0"/>
        <w:contextualSpacing/>
        <w:rPr>
          <w:rFonts w:eastAsia="Yu Mincho" w:cs="Times"/>
          <w:bCs/>
          <w:szCs w:val="20"/>
        </w:rPr>
      </w:pPr>
      <w:r w:rsidRPr="004019CB">
        <w:rPr>
          <w:rFonts w:eastAsia="Yu Mincho" w:cs="Times"/>
          <w:bCs/>
          <w:szCs w:val="20"/>
        </w:rPr>
        <w:t>Option 3: Activation/deactivation of LP-WUS monitoring based on condition(s), such as timer.</w:t>
      </w:r>
    </w:p>
    <w:p w14:paraId="66B86CFF" w14:textId="77777777" w:rsidR="004500E0" w:rsidRPr="004019CB" w:rsidRDefault="004500E0" w:rsidP="000B1C00">
      <w:pPr>
        <w:pStyle w:val="afe"/>
        <w:numPr>
          <w:ilvl w:val="0"/>
          <w:numId w:val="35"/>
        </w:numPr>
        <w:spacing w:afterLines="100" w:after="240" w:afterAutospacing="0"/>
        <w:ind w:leftChars="0" w:left="714" w:hanging="357"/>
        <w:contextualSpacing/>
        <w:rPr>
          <w:rFonts w:eastAsia="Yu Mincho" w:cs="Times"/>
          <w:bCs/>
          <w:szCs w:val="20"/>
        </w:rPr>
      </w:pPr>
      <w:r w:rsidRPr="004019CB">
        <w:rPr>
          <w:rFonts w:eastAsia="Yu Mincho" w:cs="Times"/>
          <w:bCs/>
          <w:szCs w:val="20"/>
        </w:rPr>
        <w:t>Option 4: Activation/deactivation of LP-WUS monitoring based on implicit indication/condition, e.g. UL transmission.</w:t>
      </w:r>
    </w:p>
    <w:p w14:paraId="2333A84A" w14:textId="3FACBBAB" w:rsidR="000B1C00" w:rsidRDefault="000B1C00" w:rsidP="000B1C00">
      <w:pPr>
        <w:rPr>
          <w:rFonts w:eastAsiaTheme="minorEastAsia"/>
          <w:lang w:eastAsia="zh-CN"/>
        </w:rPr>
      </w:pPr>
      <w:bookmarkStart w:id="8" w:name="_Hlk158295737"/>
      <w:r>
        <w:rPr>
          <w:rFonts w:eastAsiaTheme="minorEastAsia"/>
          <w:lang w:eastAsia="zh-CN"/>
        </w:rPr>
        <w:t xml:space="preserve">The </w:t>
      </w:r>
      <w:r w:rsidR="00591D45">
        <w:rPr>
          <w:rFonts w:eastAsiaTheme="minorEastAsia"/>
          <w:lang w:eastAsia="zh-CN"/>
        </w:rPr>
        <w:t>option</w:t>
      </w:r>
      <w:r w:rsidR="00C36A35">
        <w:rPr>
          <w:rFonts w:eastAsiaTheme="minorEastAsia"/>
          <w:lang w:eastAsia="zh-CN"/>
        </w:rPr>
        <w:t>s</w:t>
      </w:r>
      <w:r w:rsidR="00591D45">
        <w:rPr>
          <w:rFonts w:eastAsiaTheme="minorEastAsia"/>
          <w:lang w:eastAsia="zh-CN"/>
        </w:rPr>
        <w:t xml:space="preserve"> w</w:t>
      </w:r>
      <w:r w:rsidR="00591D45">
        <w:rPr>
          <w:rFonts w:eastAsiaTheme="minorEastAsia" w:hint="eastAsia"/>
          <w:lang w:eastAsia="zh-CN"/>
        </w:rPr>
        <w:t>ith</w:t>
      </w:r>
      <w:r w:rsidR="00591D45">
        <w:rPr>
          <w:rFonts w:eastAsiaTheme="minorEastAsia"/>
          <w:lang w:eastAsia="zh-CN"/>
        </w:rPr>
        <w:t xml:space="preserve"> </w:t>
      </w:r>
      <w:r w:rsidR="00C36A35">
        <w:rPr>
          <w:rFonts w:eastAsiaTheme="minorEastAsia"/>
          <w:lang w:eastAsia="zh-CN"/>
        </w:rPr>
        <w:t>signaling</w:t>
      </w:r>
      <w:bookmarkEnd w:id="8"/>
      <w:r>
        <w:rPr>
          <w:rFonts w:eastAsiaTheme="minorEastAsia"/>
          <w:lang w:eastAsia="zh-CN"/>
        </w:rPr>
        <w:t xml:space="preserve"> seems will have problem with reliability</w:t>
      </w:r>
      <w:r w:rsidR="00811624">
        <w:rPr>
          <w:rFonts w:eastAsiaTheme="minorEastAsia"/>
          <w:lang w:eastAsia="zh-CN"/>
        </w:rPr>
        <w:t xml:space="preserve">, for </w:t>
      </w:r>
      <w:r w:rsidR="00811624">
        <w:rPr>
          <w:rFonts w:eastAsiaTheme="minorEastAsia" w:hint="eastAsia"/>
          <w:lang w:eastAsia="zh-CN"/>
        </w:rPr>
        <w:t>de</w:t>
      </w:r>
      <w:r w:rsidR="00811624">
        <w:rPr>
          <w:rFonts w:eastAsiaTheme="minorEastAsia"/>
          <w:lang w:eastAsia="zh-CN"/>
        </w:rPr>
        <w:t>activation</w:t>
      </w:r>
      <w:r>
        <w:rPr>
          <w:rFonts w:eastAsiaTheme="minorEastAsia"/>
          <w:lang w:eastAsia="zh-CN"/>
        </w:rPr>
        <w:t xml:space="preserve">. </w:t>
      </w:r>
      <w:r w:rsidR="00811624">
        <w:rPr>
          <w:rFonts w:eastAsiaTheme="minorEastAsia"/>
          <w:lang w:eastAsia="zh-CN"/>
        </w:rPr>
        <w:t xml:space="preserve">L1 and L2 </w:t>
      </w:r>
      <w:r w:rsidR="00341167">
        <w:rPr>
          <w:rFonts w:eastAsiaTheme="minorEastAsia"/>
          <w:lang w:eastAsia="zh-CN"/>
        </w:rPr>
        <w:t>de</w:t>
      </w:r>
      <w:r w:rsidR="00811624">
        <w:rPr>
          <w:rFonts w:eastAsiaTheme="minorEastAsia"/>
          <w:lang w:eastAsia="zh-CN"/>
        </w:rPr>
        <w:t>activation</w:t>
      </w:r>
      <w:r w:rsidR="00341167">
        <w:rPr>
          <w:rFonts w:eastAsiaTheme="minorEastAsia"/>
          <w:lang w:eastAsia="zh-CN"/>
        </w:rPr>
        <w:t xml:space="preserve"> for LP-WUS</w:t>
      </w:r>
      <w:r w:rsidR="00811624">
        <w:rPr>
          <w:rFonts w:eastAsiaTheme="minorEastAsia"/>
          <w:lang w:eastAsia="zh-CN"/>
        </w:rPr>
        <w:t xml:space="preserve"> may not be able to be monitored if the UE </w:t>
      </w:r>
      <w:r w:rsidR="00267442">
        <w:rPr>
          <w:rFonts w:eastAsiaTheme="minorEastAsia"/>
          <w:lang w:eastAsia="zh-CN"/>
        </w:rPr>
        <w:t>cannot</w:t>
      </w:r>
      <w:r w:rsidR="00811624">
        <w:rPr>
          <w:rFonts w:eastAsiaTheme="minorEastAsia"/>
          <w:lang w:eastAsia="zh-CN"/>
        </w:rPr>
        <w:t xml:space="preserve"> even waken up by LP-WUS. Thus, the timer-based condition could be the </w:t>
      </w:r>
      <w:r w:rsidR="00341167">
        <w:rPr>
          <w:rFonts w:eastAsiaTheme="minorEastAsia"/>
          <w:lang w:eastAsia="zh-CN"/>
        </w:rPr>
        <w:t>pre-condition</w:t>
      </w:r>
      <w:r w:rsidR="00811624">
        <w:rPr>
          <w:rFonts w:eastAsiaTheme="minorEastAsia"/>
          <w:lang w:eastAsia="zh-CN"/>
        </w:rPr>
        <w:t xml:space="preserve">. When the UE monitoring PDCCH based on LP-WUS indication for a time duration, it can fall back to </w:t>
      </w:r>
      <w:r w:rsidR="00341167">
        <w:rPr>
          <w:rFonts w:eastAsiaTheme="minorEastAsia"/>
          <w:lang w:eastAsia="zh-CN"/>
        </w:rPr>
        <w:t xml:space="preserve">direct </w:t>
      </w:r>
      <w:r w:rsidR="00811624">
        <w:rPr>
          <w:rFonts w:eastAsiaTheme="minorEastAsia"/>
          <w:lang w:eastAsia="zh-CN"/>
        </w:rPr>
        <w:t>PDCCH monitoring without LP-WUS monitoring.</w:t>
      </w:r>
    </w:p>
    <w:p w14:paraId="51E01C40" w14:textId="56343C25" w:rsidR="00811624" w:rsidRDefault="00811624" w:rsidP="000B1C00">
      <w:pPr>
        <w:rPr>
          <w:rFonts w:eastAsiaTheme="minorEastAsia"/>
          <w:lang w:eastAsia="zh-CN"/>
        </w:rPr>
      </w:pPr>
      <w:r>
        <w:rPr>
          <w:rFonts w:eastAsiaTheme="minorEastAsia" w:hint="eastAsia"/>
          <w:lang w:eastAsia="zh-CN"/>
        </w:rPr>
        <w:t>F</w:t>
      </w:r>
      <w:r>
        <w:rPr>
          <w:rFonts w:eastAsiaTheme="minorEastAsia"/>
          <w:lang w:eastAsia="zh-CN"/>
        </w:rPr>
        <w:t>or the other implicit indication/condition, it could be also needed. However, we should clarify what the conditions are. For UL transition, it could mean SR indication. Those should be further clarified.</w:t>
      </w:r>
    </w:p>
    <w:p w14:paraId="72D36049" w14:textId="51CA3674" w:rsidR="007228E6" w:rsidRDefault="007228E6" w:rsidP="00DE5D4F">
      <w:pPr>
        <w:rPr>
          <w:b/>
          <w:bCs/>
        </w:rPr>
      </w:pPr>
      <w:r w:rsidRPr="00F67018">
        <w:rPr>
          <w:b/>
          <w:bCs/>
        </w:rPr>
        <w:t>Proposal</w:t>
      </w:r>
      <w:r w:rsidR="00F53A94">
        <w:rPr>
          <w:b/>
          <w:bCs/>
        </w:rPr>
        <w:t xml:space="preserve"> 4</w:t>
      </w:r>
      <w:r>
        <w:rPr>
          <w:b/>
          <w:bCs/>
        </w:rPr>
        <w:t>: F</w:t>
      </w:r>
      <w:r w:rsidRPr="007228E6">
        <w:rPr>
          <w:b/>
          <w:bCs/>
        </w:rPr>
        <w:t xml:space="preserve">or the LP-WUS </w:t>
      </w:r>
      <w:r w:rsidR="00935350">
        <w:rPr>
          <w:b/>
          <w:bCs/>
        </w:rPr>
        <w:t>a</w:t>
      </w:r>
      <w:r w:rsidRPr="007228E6">
        <w:rPr>
          <w:b/>
          <w:bCs/>
        </w:rPr>
        <w:t xml:space="preserve">ctivation and deactivation </w:t>
      </w:r>
      <w:r>
        <w:rPr>
          <w:b/>
          <w:bCs/>
        </w:rPr>
        <w:t>by</w:t>
      </w:r>
      <w:r w:rsidRPr="007228E6">
        <w:rPr>
          <w:b/>
          <w:bCs/>
        </w:rPr>
        <w:t xml:space="preserve"> pre-configured condition(s)</w:t>
      </w:r>
      <w:r w:rsidR="00935350">
        <w:rPr>
          <w:b/>
          <w:bCs/>
        </w:rPr>
        <w:t xml:space="preserve">, </w:t>
      </w:r>
      <w:r w:rsidR="004162D3">
        <w:rPr>
          <w:b/>
          <w:bCs/>
        </w:rPr>
        <w:t>timer-based</w:t>
      </w:r>
      <w:r w:rsidR="00935350">
        <w:rPr>
          <w:b/>
          <w:bCs/>
        </w:rPr>
        <w:t xml:space="preserve"> </w:t>
      </w:r>
      <w:r w:rsidR="004162D3">
        <w:rPr>
          <w:b/>
          <w:bCs/>
        </w:rPr>
        <w:t>monitoring</w:t>
      </w:r>
      <w:r w:rsidRPr="007228E6">
        <w:rPr>
          <w:b/>
          <w:bCs/>
        </w:rPr>
        <w:t xml:space="preserve"> of LP-WUS</w:t>
      </w:r>
      <w:r>
        <w:rPr>
          <w:b/>
          <w:bCs/>
        </w:rPr>
        <w:t xml:space="preserve"> </w:t>
      </w:r>
      <w:r w:rsidR="00935350">
        <w:rPr>
          <w:b/>
          <w:bCs/>
        </w:rPr>
        <w:t>is the baseline</w:t>
      </w:r>
      <w:r>
        <w:rPr>
          <w:b/>
          <w:bCs/>
        </w:rPr>
        <w:t>.</w:t>
      </w:r>
    </w:p>
    <w:p w14:paraId="78CD87C2" w14:textId="3158B07C" w:rsidR="00332285" w:rsidRDefault="00332285" w:rsidP="00DE5D4F">
      <w:pPr>
        <w:rPr>
          <w:rFonts w:eastAsiaTheme="minorEastAsia"/>
          <w:lang w:eastAsia="zh-CN"/>
        </w:rPr>
      </w:pPr>
      <w:r>
        <w:rPr>
          <w:rFonts w:eastAsiaTheme="minorEastAsia"/>
          <w:lang w:eastAsia="zh-CN"/>
        </w:rPr>
        <w:t>It was also discussed in the earlier meeting that when the UE had a positive indication by L</w:t>
      </w:r>
      <w:r>
        <w:rPr>
          <w:rFonts w:eastAsiaTheme="minorEastAsia" w:hint="eastAsia"/>
          <w:lang w:eastAsia="zh-CN"/>
        </w:rPr>
        <w:t>P</w:t>
      </w:r>
      <w:r>
        <w:rPr>
          <w:rFonts w:eastAsiaTheme="minorEastAsia"/>
          <w:lang w:eastAsia="zh-CN"/>
        </w:rPr>
        <w:t>-</w:t>
      </w:r>
      <w:r>
        <w:rPr>
          <w:rFonts w:eastAsiaTheme="minorEastAsia" w:hint="eastAsia"/>
          <w:lang w:eastAsia="zh-CN"/>
        </w:rPr>
        <w:t>WUS,</w:t>
      </w:r>
      <w:r>
        <w:rPr>
          <w:rFonts w:eastAsiaTheme="minorEastAsia"/>
          <w:lang w:eastAsia="zh-CN"/>
        </w:rPr>
        <w:t xml:space="preserve"> the UE should be only turn-off LR when the MR switched on. </w:t>
      </w:r>
      <w:r w:rsidR="00760408">
        <w:rPr>
          <w:rFonts w:eastAsiaTheme="minorEastAsia"/>
          <w:lang w:eastAsia="zh-CN"/>
        </w:rPr>
        <w:t xml:space="preserve">And when the MR monitoring is over, the LR should be back. </w:t>
      </w:r>
      <w:r>
        <w:rPr>
          <w:rFonts w:eastAsiaTheme="minorEastAsia"/>
          <w:lang w:eastAsia="zh-CN"/>
        </w:rPr>
        <w:t xml:space="preserve">However, </w:t>
      </w:r>
      <w:r w:rsidR="00760408">
        <w:rPr>
          <w:rFonts w:eastAsiaTheme="minorEastAsia"/>
          <w:lang w:eastAsia="zh-CN"/>
        </w:rPr>
        <w:t>that</w:t>
      </w:r>
      <w:r>
        <w:rPr>
          <w:rFonts w:eastAsiaTheme="minorEastAsia"/>
          <w:lang w:eastAsia="zh-CN"/>
        </w:rPr>
        <w:t xml:space="preserve"> is more related to how </w:t>
      </w:r>
      <w:r>
        <w:rPr>
          <w:rFonts w:eastAsiaTheme="minorEastAsia" w:hint="eastAsia"/>
          <w:lang w:eastAsia="zh-CN"/>
        </w:rPr>
        <w:t>the</w:t>
      </w:r>
      <w:r>
        <w:rPr>
          <w:rFonts w:eastAsiaTheme="minorEastAsia"/>
          <w:lang w:eastAsia="zh-CN"/>
        </w:rPr>
        <w:t xml:space="preserve"> LR and MR is implemented and how the power consumption is during different phases. We consider this behavior may not be specified. The activation/deactivation only means the PDCCH monitoring is based on LP-WUS indication or directly performed.</w:t>
      </w:r>
    </w:p>
    <w:p w14:paraId="0FABCFC8" w14:textId="3AFFD24D" w:rsidR="00332285" w:rsidRDefault="00332285" w:rsidP="00332285">
      <w:pPr>
        <w:rPr>
          <w:b/>
          <w:bCs/>
        </w:rPr>
      </w:pPr>
      <w:r w:rsidRPr="00F67018">
        <w:rPr>
          <w:b/>
          <w:bCs/>
        </w:rPr>
        <w:lastRenderedPageBreak/>
        <w:t>Proposal</w:t>
      </w:r>
      <w:r>
        <w:rPr>
          <w:b/>
          <w:bCs/>
        </w:rPr>
        <w:t xml:space="preserve"> </w:t>
      </w:r>
      <w:r w:rsidR="00935350">
        <w:rPr>
          <w:b/>
          <w:bCs/>
        </w:rPr>
        <w:t>5</w:t>
      </w:r>
      <w:r>
        <w:rPr>
          <w:b/>
          <w:bCs/>
        </w:rPr>
        <w:t xml:space="preserve">: The LP-WUS LR and MR switching behavior is not </w:t>
      </w:r>
      <w:r w:rsidR="005C2E00">
        <w:rPr>
          <w:b/>
          <w:bCs/>
        </w:rPr>
        <w:t xml:space="preserve">specified in the </w:t>
      </w:r>
      <w:r w:rsidR="00690F93">
        <w:rPr>
          <w:b/>
          <w:bCs/>
        </w:rPr>
        <w:t>operation</w:t>
      </w:r>
      <w:r w:rsidR="005C2E00">
        <w:rPr>
          <w:b/>
          <w:bCs/>
        </w:rPr>
        <w:t xml:space="preserve"> for LP-WUS </w:t>
      </w:r>
      <w:r w:rsidR="00E66593">
        <w:rPr>
          <w:b/>
          <w:bCs/>
        </w:rPr>
        <w:t>RRC CONNECTED mode</w:t>
      </w:r>
      <w:r w:rsidR="005C2E00">
        <w:rPr>
          <w:b/>
          <w:bCs/>
        </w:rPr>
        <w:t>.</w:t>
      </w:r>
      <w:r>
        <w:rPr>
          <w:b/>
          <w:bCs/>
        </w:rPr>
        <w:t xml:space="preserve"> </w:t>
      </w:r>
    </w:p>
    <w:p w14:paraId="24EE32F3" w14:textId="4721825F" w:rsidR="00DE5D4F" w:rsidRDefault="00DE5D4F" w:rsidP="007E7C11">
      <w:pPr>
        <w:pStyle w:val="1"/>
        <w:rPr>
          <w:rFonts w:eastAsia="等线"/>
          <w:lang w:eastAsia="zh-CN"/>
        </w:rPr>
      </w:pPr>
      <w:r>
        <w:rPr>
          <w:rFonts w:eastAsia="等线"/>
          <w:lang w:eastAsia="zh-CN"/>
        </w:rPr>
        <w:t xml:space="preserve">Measurement </w:t>
      </w:r>
      <w:r w:rsidR="00B413CB">
        <w:rPr>
          <w:rFonts w:eastAsia="等线"/>
          <w:lang w:eastAsia="zh-CN"/>
        </w:rPr>
        <w:t>/UE assistant information</w:t>
      </w:r>
    </w:p>
    <w:p w14:paraId="6E5ABB52" w14:textId="29D12A75" w:rsidR="009C2FC1" w:rsidRDefault="00BA67EE" w:rsidP="00A26E1C">
      <w:pPr>
        <w:rPr>
          <w:rFonts w:eastAsiaTheme="minorEastAsia"/>
          <w:lang w:eastAsia="zh-CN"/>
        </w:rPr>
      </w:pPr>
      <w:r>
        <w:rPr>
          <w:rFonts w:eastAsiaTheme="minorEastAsia"/>
          <w:lang w:eastAsia="zh-CN"/>
        </w:rPr>
        <w:t xml:space="preserve">In the CONNECTED mode, </w:t>
      </w:r>
      <w:bookmarkStart w:id="9" w:name="_Hlk158296554"/>
      <w:r>
        <w:rPr>
          <w:rFonts w:eastAsiaTheme="minorEastAsia"/>
          <w:lang w:eastAsia="zh-CN"/>
        </w:rPr>
        <w:t>MR m</w:t>
      </w:r>
      <w:r w:rsidR="00EC7AFA">
        <w:rPr>
          <w:rFonts w:eastAsiaTheme="minorEastAsia" w:hint="eastAsia"/>
          <w:lang w:eastAsia="zh-CN"/>
        </w:rPr>
        <w:t>easurement</w:t>
      </w:r>
      <w:r>
        <w:rPr>
          <w:rFonts w:eastAsiaTheme="minorEastAsia"/>
          <w:lang w:eastAsia="zh-CN"/>
        </w:rPr>
        <w:t>s are available.</w:t>
      </w:r>
      <w:bookmarkEnd w:id="9"/>
      <w:r>
        <w:rPr>
          <w:rFonts w:eastAsiaTheme="minorEastAsia"/>
          <w:lang w:eastAsia="zh-CN"/>
        </w:rPr>
        <w:t xml:space="preserve"> That can also serve the purpose for determining the LP-WUS monitoring. The LP-SS already configure for IDLE/INACTIVE modes. It is possible to be utilized for the measurement, which is more suitable for determining LP-WUS monitoring.</w:t>
      </w:r>
      <w:r w:rsidR="005A7D89">
        <w:rPr>
          <w:rFonts w:eastAsiaTheme="minorEastAsia"/>
          <w:lang w:eastAsia="zh-CN"/>
        </w:rPr>
        <w:t xml:space="preserve"> </w:t>
      </w:r>
    </w:p>
    <w:p w14:paraId="7BFA29C6" w14:textId="34094E05" w:rsidR="009C2FC1" w:rsidRDefault="009C2FC1" w:rsidP="00A26E1C">
      <w:pPr>
        <w:rPr>
          <w:rFonts w:eastAsiaTheme="minorEastAsia"/>
          <w:lang w:eastAsia="zh-CN"/>
        </w:rPr>
      </w:pPr>
      <w:r>
        <w:rPr>
          <w:rFonts w:eastAsiaTheme="minorEastAsia"/>
          <w:lang w:eastAsia="zh-CN"/>
        </w:rPr>
        <w:t>UE assistant information has also been discussed before.</w:t>
      </w:r>
      <w:r>
        <w:rPr>
          <w:rFonts w:eastAsiaTheme="minorEastAsia" w:hint="eastAsia"/>
          <w:lang w:eastAsia="zh-CN"/>
        </w:rPr>
        <w:t xml:space="preserve"> </w:t>
      </w:r>
      <w:r>
        <w:rPr>
          <w:rFonts w:eastAsiaTheme="minorEastAsia"/>
          <w:lang w:eastAsia="zh-CN"/>
        </w:rPr>
        <w:t xml:space="preserve">And the UE assistant information can help the </w:t>
      </w:r>
      <w:proofErr w:type="spellStart"/>
      <w:r>
        <w:rPr>
          <w:rFonts w:eastAsiaTheme="minorEastAsia"/>
          <w:lang w:eastAsia="zh-CN"/>
        </w:rPr>
        <w:t>gNB</w:t>
      </w:r>
      <w:proofErr w:type="spellEnd"/>
      <w:r>
        <w:rPr>
          <w:rFonts w:eastAsiaTheme="minorEastAsia"/>
          <w:lang w:eastAsia="zh-CN"/>
        </w:rPr>
        <w:t xml:space="preserve"> configure the activation/deactivation. </w:t>
      </w:r>
    </w:p>
    <w:p w14:paraId="22F98359" w14:textId="556EFAB6" w:rsidR="00DE5D4F" w:rsidRDefault="009C2FC1" w:rsidP="00A26E1C">
      <w:pPr>
        <w:rPr>
          <w:rFonts w:eastAsiaTheme="minorEastAsia"/>
          <w:lang w:eastAsia="zh-CN"/>
        </w:rPr>
      </w:pPr>
      <w:r>
        <w:rPr>
          <w:rFonts w:eastAsiaTheme="minorEastAsia" w:hint="eastAsia"/>
          <w:lang w:eastAsia="zh-CN"/>
        </w:rPr>
        <w:t>T</w:t>
      </w:r>
      <w:r>
        <w:rPr>
          <w:rFonts w:eastAsiaTheme="minorEastAsia"/>
          <w:lang w:eastAsia="zh-CN"/>
        </w:rPr>
        <w:t xml:space="preserve">he UE measurement is actually one of the information can assistant the purpose. We can consider to </w:t>
      </w:r>
      <w:r w:rsidR="00BA67EE">
        <w:rPr>
          <w:rFonts w:eastAsiaTheme="minorEastAsia"/>
          <w:lang w:eastAsia="zh-CN"/>
        </w:rPr>
        <w:t>introduce LP-SS measurement in CONNECTED mode</w:t>
      </w:r>
      <w:r>
        <w:rPr>
          <w:rFonts w:eastAsiaTheme="minorEastAsia"/>
          <w:lang w:eastAsia="zh-CN"/>
        </w:rPr>
        <w:t xml:space="preserve"> and the reporting to </w:t>
      </w:r>
      <w:proofErr w:type="spellStart"/>
      <w:r>
        <w:rPr>
          <w:rFonts w:eastAsiaTheme="minorEastAsia"/>
          <w:lang w:eastAsia="zh-CN"/>
        </w:rPr>
        <w:t>gNB</w:t>
      </w:r>
      <w:proofErr w:type="spellEnd"/>
      <w:r>
        <w:rPr>
          <w:rFonts w:eastAsiaTheme="minorEastAsia"/>
          <w:lang w:eastAsia="zh-CN"/>
        </w:rPr>
        <w:t>. The measurement is more relevant to LP-WUS readability.</w:t>
      </w:r>
    </w:p>
    <w:p w14:paraId="1093C77D" w14:textId="77777777" w:rsidR="009C2FC1" w:rsidRDefault="00BA67EE" w:rsidP="00BA67EE">
      <w:pPr>
        <w:rPr>
          <w:b/>
          <w:bCs/>
        </w:rPr>
      </w:pPr>
      <w:r w:rsidRPr="00F67018">
        <w:rPr>
          <w:b/>
          <w:bCs/>
        </w:rPr>
        <w:t>Proposal</w:t>
      </w:r>
      <w:r w:rsidR="00F53A94">
        <w:rPr>
          <w:b/>
          <w:bCs/>
        </w:rPr>
        <w:t xml:space="preserve"> </w:t>
      </w:r>
      <w:r w:rsidR="00341167">
        <w:rPr>
          <w:b/>
          <w:bCs/>
        </w:rPr>
        <w:t>6</w:t>
      </w:r>
      <w:r>
        <w:rPr>
          <w:b/>
          <w:bCs/>
        </w:rPr>
        <w:t xml:space="preserve">: RAN1 can assume that </w:t>
      </w:r>
      <w:r w:rsidRPr="00BA67EE">
        <w:rPr>
          <w:b/>
          <w:bCs/>
        </w:rPr>
        <w:t xml:space="preserve">MR measurements are </w:t>
      </w:r>
      <w:r w:rsidR="009C2FC1">
        <w:rPr>
          <w:b/>
          <w:bCs/>
        </w:rPr>
        <w:t>one of the UE assistant information</w:t>
      </w:r>
      <w:r>
        <w:rPr>
          <w:b/>
          <w:bCs/>
        </w:rPr>
        <w:t xml:space="preserve"> f</w:t>
      </w:r>
      <w:r w:rsidRPr="007228E6">
        <w:rPr>
          <w:b/>
          <w:bCs/>
        </w:rPr>
        <w:t xml:space="preserve">or the LP-WUS </w:t>
      </w:r>
      <w:r w:rsidR="009C2FC1">
        <w:rPr>
          <w:b/>
          <w:bCs/>
        </w:rPr>
        <w:t>a</w:t>
      </w:r>
      <w:r w:rsidRPr="007228E6">
        <w:rPr>
          <w:b/>
          <w:bCs/>
        </w:rPr>
        <w:t>ctivation and deactivation</w:t>
      </w:r>
      <w:r>
        <w:rPr>
          <w:b/>
          <w:bCs/>
        </w:rPr>
        <w:t xml:space="preserve">. </w:t>
      </w:r>
    </w:p>
    <w:p w14:paraId="0F893044" w14:textId="4C5FDB95" w:rsidR="00BA67EE" w:rsidRDefault="000778A5" w:rsidP="00552D51">
      <w:pPr>
        <w:ind w:leftChars="100" w:left="200"/>
        <w:rPr>
          <w:b/>
          <w:bCs/>
        </w:rPr>
      </w:pPr>
      <w:r w:rsidRPr="000778A5">
        <w:rPr>
          <w:b/>
          <w:bCs/>
        </w:rPr>
        <w:t xml:space="preserve">RAN1 </w:t>
      </w:r>
      <w:r w:rsidR="009C2FC1">
        <w:rPr>
          <w:b/>
          <w:bCs/>
        </w:rPr>
        <w:t xml:space="preserve">discuss the </w:t>
      </w:r>
      <w:r w:rsidRPr="000778A5">
        <w:rPr>
          <w:b/>
          <w:bCs/>
        </w:rPr>
        <w:t>introduc</w:t>
      </w:r>
      <w:r w:rsidR="009C2FC1">
        <w:rPr>
          <w:b/>
          <w:bCs/>
        </w:rPr>
        <w:t>tion</w:t>
      </w:r>
      <w:r w:rsidRPr="000778A5">
        <w:rPr>
          <w:b/>
          <w:bCs/>
        </w:rPr>
        <w:t xml:space="preserve"> LP-SS measurement in CONNECTED mode</w:t>
      </w:r>
      <w:r w:rsidR="009C2FC1">
        <w:rPr>
          <w:b/>
          <w:bCs/>
        </w:rPr>
        <w:t xml:space="preserve"> as another UE assistant information</w:t>
      </w:r>
      <w:r w:rsidRPr="000778A5">
        <w:rPr>
          <w:b/>
          <w:bCs/>
        </w:rPr>
        <w:t>.</w:t>
      </w:r>
      <w:r w:rsidR="00BA67EE">
        <w:rPr>
          <w:b/>
          <w:bCs/>
        </w:rPr>
        <w:t xml:space="preserve"> </w:t>
      </w:r>
    </w:p>
    <w:p w14:paraId="4FE9EFA7" w14:textId="7A3E66D6" w:rsidR="00402056" w:rsidRDefault="00402056" w:rsidP="00402056">
      <w:pPr>
        <w:pStyle w:val="1"/>
        <w:rPr>
          <w:rFonts w:eastAsia="等线"/>
          <w:lang w:eastAsia="zh-CN"/>
        </w:rPr>
      </w:pPr>
      <w:r>
        <w:rPr>
          <w:rFonts w:eastAsia="等线"/>
          <w:lang w:eastAsia="zh-CN"/>
        </w:rPr>
        <w:t>Processing t</w:t>
      </w:r>
      <w:r w:rsidRPr="00402056">
        <w:rPr>
          <w:rFonts w:eastAsia="等线"/>
          <w:lang w:eastAsia="zh-CN"/>
        </w:rPr>
        <w:t>imeline between LP-WUS and PDCCH</w:t>
      </w:r>
    </w:p>
    <w:p w14:paraId="1DF8C2A4" w14:textId="62B32735" w:rsidR="00402056" w:rsidRDefault="00402056" w:rsidP="00402056">
      <w:pPr>
        <w:rPr>
          <w:rFonts w:eastAsiaTheme="minorEastAsia"/>
          <w:lang w:eastAsia="zh-CN"/>
        </w:rPr>
      </w:pPr>
      <w:r>
        <w:rPr>
          <w:rFonts w:eastAsiaTheme="minorEastAsia"/>
          <w:lang w:eastAsia="zh-CN"/>
        </w:rPr>
        <w:t xml:space="preserve">In the earlier discussion, this issue is mainly discussed for which UE sleeping mode is assumed for the MR when the UE do the LP-WUS detection. </w:t>
      </w:r>
      <w:r w:rsidRPr="00402056">
        <w:rPr>
          <w:rFonts w:eastAsiaTheme="minorEastAsia"/>
          <w:lang w:eastAsia="zh-CN"/>
        </w:rPr>
        <w:t xml:space="preserve">Ultra-deep sleep state is not considered for LP-WUS/WUR in RRC_CONNECTED state as a 400 </w:t>
      </w:r>
      <w:proofErr w:type="spellStart"/>
      <w:r w:rsidRPr="00402056">
        <w:rPr>
          <w:rFonts w:eastAsiaTheme="minorEastAsia"/>
          <w:lang w:eastAsia="zh-CN"/>
        </w:rPr>
        <w:t>ms</w:t>
      </w:r>
      <w:proofErr w:type="spellEnd"/>
      <w:r w:rsidRPr="00402056">
        <w:rPr>
          <w:rFonts w:eastAsiaTheme="minorEastAsia"/>
          <w:lang w:eastAsia="zh-CN"/>
        </w:rPr>
        <w:t xml:space="preserve"> transition time</w:t>
      </w:r>
      <w:r>
        <w:rPr>
          <w:rFonts w:eastAsiaTheme="minorEastAsia"/>
          <w:lang w:eastAsia="zh-CN"/>
        </w:rPr>
        <w:t xml:space="preserve"> is not useful for CONNECTED mode. For other sleep states, </w:t>
      </w:r>
      <w:r w:rsidR="00D445E3">
        <w:rPr>
          <w:rFonts w:eastAsiaTheme="minorEastAsia"/>
          <w:lang w:eastAsia="zh-CN"/>
        </w:rPr>
        <w:t xml:space="preserve">they </w:t>
      </w:r>
      <w:r>
        <w:rPr>
          <w:rFonts w:eastAsiaTheme="minorEastAsia"/>
          <w:lang w:eastAsia="zh-CN"/>
        </w:rPr>
        <w:t>can still be considered.</w:t>
      </w:r>
    </w:p>
    <w:p w14:paraId="48A1475D" w14:textId="0CF16B53" w:rsidR="00402056" w:rsidRDefault="00402056" w:rsidP="00402056">
      <w:pPr>
        <w:rPr>
          <w:rFonts w:eastAsiaTheme="minorEastAsia"/>
          <w:lang w:eastAsia="zh-CN"/>
        </w:rPr>
      </w:pPr>
      <w:r>
        <w:rPr>
          <w:rFonts w:eastAsiaTheme="minorEastAsia"/>
          <w:lang w:eastAsia="zh-CN"/>
        </w:rPr>
        <w:t xml:space="preserve">For our view, the scales of the transition time can be finally be taken into account by </w:t>
      </w:r>
      <w:bookmarkStart w:id="10" w:name="_Hlk166268075"/>
      <w:r>
        <w:rPr>
          <w:rFonts w:eastAsiaTheme="minorEastAsia"/>
          <w:lang w:eastAsia="zh-CN"/>
        </w:rPr>
        <w:t>possible offsets of LP-WUS and PDCCH.</w:t>
      </w:r>
      <w:bookmarkEnd w:id="10"/>
    </w:p>
    <w:p w14:paraId="7D78F531" w14:textId="7FA31173" w:rsidR="00402056" w:rsidRDefault="00402056" w:rsidP="00402056">
      <w:pPr>
        <w:rPr>
          <w:b/>
          <w:bCs/>
        </w:rPr>
      </w:pPr>
      <w:r w:rsidRPr="00F67018">
        <w:rPr>
          <w:b/>
          <w:bCs/>
        </w:rPr>
        <w:t>Proposal</w:t>
      </w:r>
      <w:r>
        <w:rPr>
          <w:b/>
          <w:bCs/>
        </w:rPr>
        <w:t xml:space="preserve"> </w:t>
      </w:r>
      <w:r>
        <w:rPr>
          <w:b/>
          <w:bCs/>
        </w:rPr>
        <w:t>7</w:t>
      </w:r>
      <w:r>
        <w:rPr>
          <w:b/>
          <w:bCs/>
        </w:rPr>
        <w:t xml:space="preserve">: RAN1 </w:t>
      </w:r>
      <w:r>
        <w:rPr>
          <w:b/>
          <w:bCs/>
        </w:rPr>
        <w:t xml:space="preserve">configuration of </w:t>
      </w:r>
      <w:r w:rsidRPr="00402056">
        <w:rPr>
          <w:b/>
          <w:bCs/>
        </w:rPr>
        <w:t>possible offsets of LP-WUS and PDCCH</w:t>
      </w:r>
      <w:r>
        <w:rPr>
          <w:b/>
          <w:bCs/>
        </w:rPr>
        <w:t xml:space="preserve"> will take in to account the applicable ramping up time, e.g. for </w:t>
      </w:r>
      <w:r w:rsidRPr="00402056">
        <w:rPr>
          <w:b/>
          <w:bCs/>
        </w:rPr>
        <w:t>deep sleep</w:t>
      </w:r>
      <w:r w:rsidR="005A5982">
        <w:rPr>
          <w:b/>
          <w:bCs/>
        </w:rPr>
        <w:t>, light sleep and micro sleep.</w:t>
      </w:r>
    </w:p>
    <w:p w14:paraId="25FE87A3" w14:textId="77777777" w:rsidR="00402056" w:rsidRPr="00402056" w:rsidRDefault="00402056" w:rsidP="00402056">
      <w:pPr>
        <w:rPr>
          <w:rFonts w:eastAsiaTheme="minorEastAsia"/>
          <w:lang w:eastAsia="zh-CN"/>
        </w:rPr>
      </w:pPr>
    </w:p>
    <w:p w14:paraId="61DDF406" w14:textId="77777777" w:rsidR="004103D7" w:rsidRDefault="00117472" w:rsidP="00C6119D">
      <w:pPr>
        <w:pStyle w:val="1"/>
      </w:pPr>
      <w:r>
        <w:rPr>
          <w:rFonts w:eastAsia="宋体" w:hint="eastAsia"/>
          <w:lang w:eastAsia="zh-CN"/>
        </w:rPr>
        <w:t>Co</w:t>
      </w:r>
      <w:r w:rsidR="004103D7">
        <w:t>nclusion</w:t>
      </w:r>
    </w:p>
    <w:p w14:paraId="1AE77D32" w14:textId="66ACA460" w:rsidR="000A0CC0" w:rsidRDefault="004D1940" w:rsidP="000A0CC0">
      <w:pPr>
        <w:rPr>
          <w:lang w:eastAsia="x-none"/>
        </w:rPr>
      </w:pPr>
      <w:r w:rsidRPr="004D1940">
        <w:rPr>
          <w:lang w:eastAsia="x-none"/>
        </w:rPr>
        <w:t>In this contribution,</w:t>
      </w:r>
      <w:r w:rsidR="00C33CEB">
        <w:t xml:space="preserve"> we ha</w:t>
      </w:r>
      <w:r w:rsidR="001A0218">
        <w:t>d</w:t>
      </w:r>
      <w:r w:rsidR="00C33CEB">
        <w:t xml:space="preserve"> discussed and analyzed </w:t>
      </w:r>
      <w:r w:rsidR="000A0CC0">
        <w:t xml:space="preserve">lower power WUS </w:t>
      </w:r>
      <w:r w:rsidR="00D47DA4">
        <w:t xml:space="preserve">in </w:t>
      </w:r>
      <w:r w:rsidR="00E66593">
        <w:t xml:space="preserve">RRC </w:t>
      </w:r>
      <w:r w:rsidR="00D47DA4">
        <w:t>CONNECTED mode</w:t>
      </w:r>
      <w:r w:rsidR="00C33CEB">
        <w:t>.</w:t>
      </w:r>
      <w:r w:rsidR="000A0CC0">
        <w:t xml:space="preserve"> We </w:t>
      </w:r>
      <w:r w:rsidR="00D47DA4">
        <w:t xml:space="preserve">basically consider unified signal for different RRC modes </w:t>
      </w:r>
      <w:r w:rsidR="000A0CC0">
        <w:t>and</w:t>
      </w:r>
      <w:r w:rsidR="00D47DA4">
        <w:t xml:space="preserve"> the procedure should be </w:t>
      </w:r>
      <w:r w:rsidR="00910100">
        <w:t>based</w:t>
      </w:r>
      <w:r w:rsidR="00D47DA4">
        <w:t xml:space="preserve"> on that unified design.</w:t>
      </w:r>
    </w:p>
    <w:p w14:paraId="61AA3C72" w14:textId="4D46AA29" w:rsidR="000725E0" w:rsidRDefault="000A0CC0" w:rsidP="004A1143">
      <w:pPr>
        <w:rPr>
          <w:lang w:eastAsia="x-none"/>
        </w:rPr>
      </w:pPr>
      <w:r>
        <w:rPr>
          <w:lang w:eastAsia="x-none"/>
        </w:rPr>
        <w:t xml:space="preserve">Regarding the </w:t>
      </w:r>
      <w:r w:rsidR="001A0218">
        <w:rPr>
          <w:lang w:eastAsia="x-none"/>
        </w:rPr>
        <w:t xml:space="preserve">LP-WUS </w:t>
      </w:r>
      <w:r w:rsidR="00BE3A25">
        <w:rPr>
          <w:lang w:eastAsia="x-none"/>
        </w:rPr>
        <w:t>design</w:t>
      </w:r>
      <w:r w:rsidR="00D47DA4">
        <w:rPr>
          <w:lang w:eastAsia="x-none"/>
        </w:rPr>
        <w:t xml:space="preserve"> and </w:t>
      </w:r>
      <w:r w:rsidR="00BE3A25">
        <w:rPr>
          <w:lang w:eastAsia="x-none"/>
        </w:rPr>
        <w:t xml:space="preserve">procedure </w:t>
      </w:r>
      <w:r w:rsidR="00D47DA4">
        <w:rPr>
          <w:lang w:eastAsia="x-none"/>
        </w:rPr>
        <w:t xml:space="preserve">issues for </w:t>
      </w:r>
      <w:r w:rsidR="00E66593">
        <w:rPr>
          <w:lang w:eastAsia="x-none"/>
        </w:rPr>
        <w:t xml:space="preserve">RRC </w:t>
      </w:r>
      <w:r w:rsidR="00D47DA4">
        <w:rPr>
          <w:lang w:eastAsia="x-none"/>
        </w:rPr>
        <w:t>CONNECTED mode</w:t>
      </w:r>
      <w:r>
        <w:rPr>
          <w:lang w:eastAsia="x-none"/>
        </w:rPr>
        <w:t>, we have following proposals:</w:t>
      </w:r>
    </w:p>
    <w:p w14:paraId="5DD50F77" w14:textId="77777777" w:rsidR="00E434B6" w:rsidRDefault="00E434B6" w:rsidP="00E434B6">
      <w:pPr>
        <w:rPr>
          <w:b/>
          <w:bCs/>
        </w:rPr>
      </w:pPr>
      <w:r w:rsidRPr="00F67018">
        <w:rPr>
          <w:b/>
          <w:bCs/>
        </w:rPr>
        <w:t>Proposal</w:t>
      </w:r>
      <w:r>
        <w:rPr>
          <w:b/>
          <w:bCs/>
        </w:rPr>
        <w:t xml:space="preserve"> 1: All RRC modes are sharing the same WUS signal in coding, payload and modulation</w:t>
      </w:r>
      <w:r w:rsidRPr="004A5F51">
        <w:rPr>
          <w:b/>
          <w:bCs/>
        </w:rPr>
        <w:t xml:space="preserve">. </w:t>
      </w:r>
    </w:p>
    <w:p w14:paraId="51BF3EEB" w14:textId="77777777" w:rsidR="00E434B6" w:rsidRPr="00221E7E" w:rsidRDefault="00E434B6" w:rsidP="00E434B6">
      <w:pPr>
        <w:ind w:leftChars="200" w:left="400"/>
        <w:rPr>
          <w:rFonts w:eastAsiaTheme="minorEastAsia"/>
          <w:b/>
          <w:bCs/>
          <w:lang w:eastAsia="zh-CN"/>
        </w:rPr>
      </w:pPr>
      <w:r>
        <w:rPr>
          <w:rFonts w:eastAsiaTheme="minorEastAsia"/>
          <w:b/>
          <w:bCs/>
          <w:lang w:eastAsia="zh-CN"/>
        </w:rPr>
        <w:t>A UE is assigned with single bit in the LP-WUS for indication of a duration of PDCCH monitoring in</w:t>
      </w:r>
      <w:r w:rsidRPr="00221E7E">
        <w:t xml:space="preserve"> </w:t>
      </w:r>
      <w:r w:rsidRPr="00221E7E">
        <w:rPr>
          <w:rFonts w:eastAsiaTheme="minorEastAsia"/>
          <w:b/>
          <w:bCs/>
          <w:lang w:eastAsia="zh-CN"/>
        </w:rPr>
        <w:t>CONNECTED mode</w:t>
      </w:r>
      <w:r>
        <w:rPr>
          <w:rFonts w:eastAsiaTheme="minorEastAsia"/>
          <w:b/>
          <w:bCs/>
          <w:lang w:eastAsia="zh-CN"/>
        </w:rPr>
        <w:t>.</w:t>
      </w:r>
    </w:p>
    <w:p w14:paraId="23E5D7A0" w14:textId="77777777" w:rsidR="0098045C" w:rsidRDefault="0098045C" w:rsidP="0098045C">
      <w:pPr>
        <w:rPr>
          <w:b/>
          <w:bCs/>
        </w:rPr>
      </w:pPr>
      <w:r w:rsidRPr="00F67018">
        <w:rPr>
          <w:b/>
          <w:bCs/>
        </w:rPr>
        <w:t>Proposal</w:t>
      </w:r>
      <w:r>
        <w:rPr>
          <w:b/>
          <w:bCs/>
        </w:rPr>
        <w:t xml:space="preserve"> 2: RAN1 support the option 1-2-2 LP-WUS wake-up in CONNECTED mode.</w:t>
      </w:r>
    </w:p>
    <w:p w14:paraId="3F52DDA2" w14:textId="316E113E" w:rsidR="007D4612" w:rsidRDefault="007D4612" w:rsidP="007D4612">
      <w:pPr>
        <w:rPr>
          <w:b/>
          <w:bCs/>
        </w:rPr>
      </w:pPr>
      <w:r w:rsidRPr="00F67018">
        <w:rPr>
          <w:b/>
          <w:bCs/>
        </w:rPr>
        <w:t>Proposal</w:t>
      </w:r>
      <w:r>
        <w:rPr>
          <w:b/>
          <w:bCs/>
        </w:rPr>
        <w:t xml:space="preserve"> 3: </w:t>
      </w:r>
      <w:r w:rsidRPr="00941D53">
        <w:rPr>
          <w:b/>
          <w:bCs/>
        </w:rPr>
        <w:t>The LP-WUS should be interwork</w:t>
      </w:r>
      <w:r>
        <w:rPr>
          <w:b/>
          <w:bCs/>
        </w:rPr>
        <w:t>ing</w:t>
      </w:r>
      <w:r w:rsidRPr="00941D53">
        <w:rPr>
          <w:b/>
          <w:bCs/>
        </w:rPr>
        <w:t xml:space="preserve"> with legacy power saving schemes in CONNECTED mode</w:t>
      </w:r>
      <w:r>
        <w:rPr>
          <w:b/>
          <w:bCs/>
        </w:rPr>
        <w:t xml:space="preserve">. Only wake-up bits are carried by LP-WUS, </w:t>
      </w:r>
      <w:r w:rsidR="004313BF">
        <w:rPr>
          <w:b/>
          <w:bCs/>
        </w:rPr>
        <w:t>e.g.,</w:t>
      </w:r>
      <w:r>
        <w:rPr>
          <w:b/>
          <w:bCs/>
        </w:rPr>
        <w:t xml:space="preserve"> no</w:t>
      </w:r>
      <w:r w:rsidRPr="00941D53">
        <w:rPr>
          <w:b/>
          <w:bCs/>
        </w:rPr>
        <w:t xml:space="preserve"> </w:t>
      </w:r>
      <w:proofErr w:type="spellStart"/>
      <w:r w:rsidRPr="00941D53">
        <w:rPr>
          <w:b/>
          <w:bCs/>
        </w:rPr>
        <w:t>Scell</w:t>
      </w:r>
      <w:proofErr w:type="spellEnd"/>
      <w:r w:rsidRPr="00941D53">
        <w:rPr>
          <w:b/>
          <w:bCs/>
        </w:rPr>
        <w:t xml:space="preserve"> dormancy</w:t>
      </w:r>
      <w:r>
        <w:rPr>
          <w:b/>
          <w:bCs/>
        </w:rPr>
        <w:t xml:space="preserve"> indication.</w:t>
      </w:r>
    </w:p>
    <w:p w14:paraId="3A017CD1" w14:textId="77777777" w:rsidR="00690F93" w:rsidRDefault="00690F93" w:rsidP="00690F93">
      <w:pPr>
        <w:rPr>
          <w:b/>
          <w:bCs/>
        </w:rPr>
      </w:pPr>
      <w:r w:rsidRPr="00F67018">
        <w:rPr>
          <w:b/>
          <w:bCs/>
        </w:rPr>
        <w:t>Proposal</w:t>
      </w:r>
      <w:r>
        <w:rPr>
          <w:b/>
          <w:bCs/>
        </w:rPr>
        <w:t xml:space="preserve"> 4: F</w:t>
      </w:r>
      <w:r w:rsidRPr="007228E6">
        <w:rPr>
          <w:b/>
          <w:bCs/>
        </w:rPr>
        <w:t xml:space="preserve">or the LP-WUS </w:t>
      </w:r>
      <w:r>
        <w:rPr>
          <w:b/>
          <w:bCs/>
        </w:rPr>
        <w:t>a</w:t>
      </w:r>
      <w:r w:rsidRPr="007228E6">
        <w:rPr>
          <w:b/>
          <w:bCs/>
        </w:rPr>
        <w:t xml:space="preserve">ctivation and deactivation </w:t>
      </w:r>
      <w:r>
        <w:rPr>
          <w:b/>
          <w:bCs/>
        </w:rPr>
        <w:t>by</w:t>
      </w:r>
      <w:r w:rsidRPr="007228E6">
        <w:rPr>
          <w:b/>
          <w:bCs/>
        </w:rPr>
        <w:t xml:space="preserve"> pre-configured condition(s)</w:t>
      </w:r>
      <w:r>
        <w:rPr>
          <w:b/>
          <w:bCs/>
        </w:rPr>
        <w:t>, timer-based monitoring</w:t>
      </w:r>
      <w:r w:rsidRPr="007228E6">
        <w:rPr>
          <w:b/>
          <w:bCs/>
        </w:rPr>
        <w:t xml:space="preserve"> of LP-WUS</w:t>
      </w:r>
      <w:r>
        <w:rPr>
          <w:b/>
          <w:bCs/>
        </w:rPr>
        <w:t xml:space="preserve"> is the baseline.</w:t>
      </w:r>
    </w:p>
    <w:p w14:paraId="06BBC071" w14:textId="6FCB1FCD" w:rsidR="00690F93" w:rsidRDefault="00690F93" w:rsidP="00690F93">
      <w:pPr>
        <w:rPr>
          <w:b/>
          <w:bCs/>
        </w:rPr>
      </w:pPr>
      <w:r w:rsidRPr="00F67018">
        <w:rPr>
          <w:b/>
          <w:bCs/>
        </w:rPr>
        <w:lastRenderedPageBreak/>
        <w:t>Proposal</w:t>
      </w:r>
      <w:r>
        <w:rPr>
          <w:b/>
          <w:bCs/>
        </w:rPr>
        <w:t xml:space="preserve"> 5: The LP-WUS LR and MR switching behavior is not specified in the operation for LP-WUS </w:t>
      </w:r>
      <w:r w:rsidR="00E66593">
        <w:rPr>
          <w:b/>
          <w:bCs/>
        </w:rPr>
        <w:t>RRC CONNECTED mode</w:t>
      </w:r>
      <w:r>
        <w:rPr>
          <w:b/>
          <w:bCs/>
        </w:rPr>
        <w:t xml:space="preserve">. </w:t>
      </w:r>
    </w:p>
    <w:p w14:paraId="5D59DE4A" w14:textId="77777777" w:rsidR="007F1B63" w:rsidRDefault="007F1B63" w:rsidP="007F1B63">
      <w:pPr>
        <w:rPr>
          <w:b/>
          <w:bCs/>
        </w:rPr>
      </w:pPr>
      <w:r w:rsidRPr="00F67018">
        <w:rPr>
          <w:b/>
          <w:bCs/>
        </w:rPr>
        <w:t>Proposal</w:t>
      </w:r>
      <w:r>
        <w:rPr>
          <w:b/>
          <w:bCs/>
        </w:rPr>
        <w:t xml:space="preserve"> 6: RAN1 can assume that </w:t>
      </w:r>
      <w:r w:rsidRPr="00BA67EE">
        <w:rPr>
          <w:b/>
          <w:bCs/>
        </w:rPr>
        <w:t xml:space="preserve">MR measurements are </w:t>
      </w:r>
      <w:r>
        <w:rPr>
          <w:b/>
          <w:bCs/>
        </w:rPr>
        <w:t>one of the UE assistant information f</w:t>
      </w:r>
      <w:r w:rsidRPr="007228E6">
        <w:rPr>
          <w:b/>
          <w:bCs/>
        </w:rPr>
        <w:t xml:space="preserve">or the LP-WUS </w:t>
      </w:r>
      <w:r>
        <w:rPr>
          <w:b/>
          <w:bCs/>
        </w:rPr>
        <w:t>a</w:t>
      </w:r>
      <w:r w:rsidRPr="007228E6">
        <w:rPr>
          <w:b/>
          <w:bCs/>
        </w:rPr>
        <w:t>ctivation and deactivation</w:t>
      </w:r>
      <w:r>
        <w:rPr>
          <w:b/>
          <w:bCs/>
        </w:rPr>
        <w:t xml:space="preserve">. </w:t>
      </w:r>
    </w:p>
    <w:p w14:paraId="5BB19D8A" w14:textId="6A07C3A3" w:rsidR="007F1B63" w:rsidRDefault="007F1B63" w:rsidP="007F1B63">
      <w:pPr>
        <w:ind w:leftChars="100" w:left="200"/>
        <w:rPr>
          <w:b/>
          <w:bCs/>
        </w:rPr>
      </w:pPr>
      <w:r w:rsidRPr="000778A5">
        <w:rPr>
          <w:b/>
          <w:bCs/>
        </w:rPr>
        <w:t xml:space="preserve">RAN1 </w:t>
      </w:r>
      <w:r>
        <w:rPr>
          <w:b/>
          <w:bCs/>
        </w:rPr>
        <w:t xml:space="preserve">discuss the </w:t>
      </w:r>
      <w:r w:rsidRPr="000778A5">
        <w:rPr>
          <w:b/>
          <w:bCs/>
        </w:rPr>
        <w:t>introduc</w:t>
      </w:r>
      <w:r>
        <w:rPr>
          <w:b/>
          <w:bCs/>
        </w:rPr>
        <w:t>tion</w:t>
      </w:r>
      <w:r w:rsidRPr="000778A5">
        <w:rPr>
          <w:b/>
          <w:bCs/>
        </w:rPr>
        <w:t xml:space="preserve"> LP-SS measurement in CONNECTED mode</w:t>
      </w:r>
      <w:r>
        <w:rPr>
          <w:b/>
          <w:bCs/>
        </w:rPr>
        <w:t xml:space="preserve"> as another UE assistant information</w:t>
      </w:r>
      <w:r w:rsidRPr="000778A5">
        <w:rPr>
          <w:b/>
          <w:bCs/>
        </w:rPr>
        <w:t>.</w:t>
      </w:r>
      <w:r>
        <w:rPr>
          <w:b/>
          <w:bCs/>
        </w:rPr>
        <w:t xml:space="preserve"> </w:t>
      </w:r>
    </w:p>
    <w:p w14:paraId="7AAE142C" w14:textId="77777777" w:rsidR="005A5982" w:rsidRDefault="005A5982" w:rsidP="005A5982">
      <w:pPr>
        <w:rPr>
          <w:b/>
          <w:bCs/>
        </w:rPr>
      </w:pPr>
      <w:r w:rsidRPr="00F67018">
        <w:rPr>
          <w:b/>
          <w:bCs/>
        </w:rPr>
        <w:t>Proposal</w:t>
      </w:r>
      <w:r>
        <w:rPr>
          <w:b/>
          <w:bCs/>
        </w:rPr>
        <w:t xml:space="preserve"> 7: RAN1 configuration of </w:t>
      </w:r>
      <w:r w:rsidRPr="00402056">
        <w:rPr>
          <w:b/>
          <w:bCs/>
        </w:rPr>
        <w:t>possible offsets of LP-WUS and PDCCH</w:t>
      </w:r>
      <w:r>
        <w:rPr>
          <w:b/>
          <w:bCs/>
        </w:rPr>
        <w:t xml:space="preserve"> will take in to account the applicable ramping up time, e.g. for </w:t>
      </w:r>
      <w:r w:rsidRPr="00402056">
        <w:rPr>
          <w:b/>
          <w:bCs/>
        </w:rPr>
        <w:t>deep sleep</w:t>
      </w:r>
      <w:r>
        <w:rPr>
          <w:b/>
          <w:bCs/>
        </w:rPr>
        <w:t>, light sleep and micro sleep.</w:t>
      </w:r>
    </w:p>
    <w:p w14:paraId="46E92E9D" w14:textId="77777777" w:rsidR="005A5982" w:rsidRDefault="005A5982" w:rsidP="007F1B63">
      <w:pPr>
        <w:ind w:leftChars="100" w:left="200"/>
        <w:rPr>
          <w:b/>
          <w:bCs/>
        </w:rPr>
      </w:pPr>
    </w:p>
    <w:p w14:paraId="397D4FB7" w14:textId="77777777" w:rsidR="00605E5E" w:rsidRDefault="00605E5E" w:rsidP="00605E5E">
      <w:pPr>
        <w:pStyle w:val="1"/>
      </w:pPr>
      <w:r>
        <w:t>Reference</w:t>
      </w:r>
    </w:p>
    <w:p w14:paraId="497E5FD8" w14:textId="77777777" w:rsidR="000778A5" w:rsidRDefault="000778A5" w:rsidP="000778A5">
      <w:pPr>
        <w:rPr>
          <w:lang w:eastAsia="x-none"/>
        </w:rPr>
      </w:pPr>
      <w:r>
        <w:rPr>
          <w:lang w:eastAsia="x-none"/>
        </w:rPr>
        <w:t xml:space="preserve">[1] </w:t>
      </w:r>
      <w:r w:rsidRPr="00E1606B">
        <w:rPr>
          <w:lang w:eastAsia="x-none"/>
        </w:rPr>
        <w:t>RP-234056</w:t>
      </w:r>
      <w:r>
        <w:rPr>
          <w:lang w:eastAsia="x-none"/>
        </w:rPr>
        <w:t xml:space="preserve">, </w:t>
      </w:r>
      <w:r w:rsidRPr="00E1606B">
        <w:rPr>
          <w:lang w:eastAsia="x-none"/>
        </w:rPr>
        <w:t>New WID: Low-power wake-up signal and receiver for NR (LP-WUS/WUR)</w:t>
      </w:r>
      <w:r>
        <w:rPr>
          <w:lang w:eastAsia="x-none"/>
        </w:rPr>
        <w:t>, vivo</w:t>
      </w:r>
    </w:p>
    <w:p w14:paraId="090FF05E" w14:textId="77777777" w:rsidR="00AD20D2" w:rsidRDefault="00AD20D2" w:rsidP="00605E5E">
      <w:pPr>
        <w:rPr>
          <w:lang w:eastAsia="x-none"/>
        </w:rPr>
      </w:pPr>
    </w:p>
    <w:p w14:paraId="3A855159" w14:textId="77777777" w:rsidR="000A0CC0" w:rsidRDefault="000A0CC0" w:rsidP="004A1143">
      <w:pPr>
        <w:rPr>
          <w:lang w:eastAsia="x-none"/>
        </w:rPr>
      </w:pPr>
    </w:p>
    <w:sectPr w:rsidR="000A0CC0" w:rsidSect="0038233A">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10A95E" w14:textId="77777777" w:rsidR="008374B1" w:rsidRDefault="008374B1">
      <w:r>
        <w:separator/>
      </w:r>
    </w:p>
  </w:endnote>
  <w:endnote w:type="continuationSeparator" w:id="0">
    <w:p w14:paraId="6BD9395F" w14:textId="77777777" w:rsidR="008374B1" w:rsidRDefault="008374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3"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Yu Gothic"/>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Gothic Medium">
    <w:panose1 w:val="020B05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4782F" w14:textId="77777777" w:rsidR="008374B1" w:rsidRDefault="008374B1">
      <w:r>
        <w:separator/>
      </w:r>
    </w:p>
  </w:footnote>
  <w:footnote w:type="continuationSeparator" w:id="0">
    <w:p w14:paraId="656ACC4F" w14:textId="77777777" w:rsidR="008374B1" w:rsidRDefault="008374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360"/>
        </w:tabs>
        <w:ind w:left="36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6" w15:restartNumberingAfterBreak="0">
    <w:nsid w:val="11C742B4"/>
    <w:multiLevelType w:val="hybridMultilevel"/>
    <w:tmpl w:val="8C4828D6"/>
    <w:lvl w:ilvl="0" w:tplc="8990C25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9"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33201800"/>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3FF5F2B"/>
    <w:multiLevelType w:val="multilevel"/>
    <w:tmpl w:val="B406D7B2"/>
    <w:lvl w:ilvl="0">
      <w:start w:val="1"/>
      <w:numFmt w:val="decimal"/>
      <w:pStyle w:val="1"/>
      <w:lvlText w:val="%1"/>
      <w:lvlJc w:val="left"/>
      <w:pPr>
        <w:tabs>
          <w:tab w:val="num" w:pos="2275"/>
        </w:tabs>
        <w:ind w:left="2275"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988"/>
        </w:tabs>
        <w:ind w:left="298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9" w15:restartNumberingAfterBreak="0">
    <w:nsid w:val="4C4F47E8"/>
    <w:multiLevelType w:val="hybridMultilevel"/>
    <w:tmpl w:val="C20A9D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E28251E"/>
    <w:multiLevelType w:val="hybridMultilevel"/>
    <w:tmpl w:val="C12E8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3483CDF"/>
    <w:multiLevelType w:val="hybridMultilevel"/>
    <w:tmpl w:val="F8B867FA"/>
    <w:lvl w:ilvl="0" w:tplc="47B67BC4">
      <w:start w:val="1"/>
      <w:numFmt w:val="bullet"/>
      <w:lvlText w:val=""/>
      <w:lvlJc w:val="left"/>
      <w:pPr>
        <w:tabs>
          <w:tab w:val="num" w:pos="720"/>
        </w:tabs>
        <w:ind w:left="720" w:hanging="360"/>
      </w:pPr>
      <w:rPr>
        <w:rFonts w:ascii="Symbol" w:hAnsi="Symbol" w:hint="default"/>
      </w:rPr>
    </w:lvl>
    <w:lvl w:ilvl="1" w:tplc="A588C284">
      <w:numFmt w:val="bullet"/>
      <w:lvlText w:val="o"/>
      <w:lvlJc w:val="left"/>
      <w:pPr>
        <w:tabs>
          <w:tab w:val="num" w:pos="1440"/>
        </w:tabs>
        <w:ind w:left="1440" w:hanging="360"/>
      </w:pPr>
      <w:rPr>
        <w:rFonts w:ascii="Courier New" w:hAnsi="Courier New" w:hint="default"/>
      </w:rPr>
    </w:lvl>
    <w:lvl w:ilvl="2" w:tplc="B522508E">
      <w:numFmt w:val="bullet"/>
      <w:lvlText w:val=""/>
      <w:lvlJc w:val="left"/>
      <w:pPr>
        <w:tabs>
          <w:tab w:val="num" w:pos="2160"/>
        </w:tabs>
        <w:ind w:left="2160" w:hanging="360"/>
      </w:pPr>
      <w:rPr>
        <w:rFonts w:ascii="Wingdings" w:hAnsi="Wingdings" w:hint="default"/>
      </w:rPr>
    </w:lvl>
    <w:lvl w:ilvl="3" w:tplc="B92E8C74">
      <w:start w:val="1"/>
      <w:numFmt w:val="bullet"/>
      <w:lvlText w:val=""/>
      <w:lvlJc w:val="left"/>
      <w:pPr>
        <w:tabs>
          <w:tab w:val="num" w:pos="2880"/>
        </w:tabs>
        <w:ind w:left="2880" w:hanging="360"/>
      </w:pPr>
      <w:rPr>
        <w:rFonts w:ascii="Symbol" w:hAnsi="Symbol" w:hint="default"/>
      </w:rPr>
    </w:lvl>
    <w:lvl w:ilvl="4" w:tplc="A4C80D32" w:tentative="1">
      <w:start w:val="1"/>
      <w:numFmt w:val="bullet"/>
      <w:lvlText w:val=""/>
      <w:lvlJc w:val="left"/>
      <w:pPr>
        <w:tabs>
          <w:tab w:val="num" w:pos="3600"/>
        </w:tabs>
        <w:ind w:left="3600" w:hanging="360"/>
      </w:pPr>
      <w:rPr>
        <w:rFonts w:ascii="Symbol" w:hAnsi="Symbol" w:hint="default"/>
      </w:rPr>
    </w:lvl>
    <w:lvl w:ilvl="5" w:tplc="735CF20A" w:tentative="1">
      <w:start w:val="1"/>
      <w:numFmt w:val="bullet"/>
      <w:lvlText w:val=""/>
      <w:lvlJc w:val="left"/>
      <w:pPr>
        <w:tabs>
          <w:tab w:val="num" w:pos="4320"/>
        </w:tabs>
        <w:ind w:left="4320" w:hanging="360"/>
      </w:pPr>
      <w:rPr>
        <w:rFonts w:ascii="Symbol" w:hAnsi="Symbol" w:hint="default"/>
      </w:rPr>
    </w:lvl>
    <w:lvl w:ilvl="6" w:tplc="2E3C228A" w:tentative="1">
      <w:start w:val="1"/>
      <w:numFmt w:val="bullet"/>
      <w:lvlText w:val=""/>
      <w:lvlJc w:val="left"/>
      <w:pPr>
        <w:tabs>
          <w:tab w:val="num" w:pos="5040"/>
        </w:tabs>
        <w:ind w:left="5040" w:hanging="360"/>
      </w:pPr>
      <w:rPr>
        <w:rFonts w:ascii="Symbol" w:hAnsi="Symbol" w:hint="default"/>
      </w:rPr>
    </w:lvl>
    <w:lvl w:ilvl="7" w:tplc="5F8E58B2" w:tentative="1">
      <w:start w:val="1"/>
      <w:numFmt w:val="bullet"/>
      <w:lvlText w:val=""/>
      <w:lvlJc w:val="left"/>
      <w:pPr>
        <w:tabs>
          <w:tab w:val="num" w:pos="5760"/>
        </w:tabs>
        <w:ind w:left="5760" w:hanging="360"/>
      </w:pPr>
      <w:rPr>
        <w:rFonts w:ascii="Symbol" w:hAnsi="Symbol" w:hint="default"/>
      </w:rPr>
    </w:lvl>
    <w:lvl w:ilvl="8" w:tplc="0BB6AEF6"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21A5BEB"/>
    <w:multiLevelType w:val="multilevel"/>
    <w:tmpl w:val="621A5B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5786FA3"/>
    <w:multiLevelType w:val="hybridMultilevel"/>
    <w:tmpl w:val="813A13C2"/>
    <w:lvl w:ilvl="0" w:tplc="5BFC649E">
      <w:numFmt w:val="bullet"/>
      <w:lvlText w:val="•"/>
      <w:lvlJc w:val="left"/>
      <w:pPr>
        <w:ind w:left="1080" w:hanging="720"/>
      </w:pPr>
      <w:rPr>
        <w:rFonts w:ascii="Batang" w:eastAsia="Batang" w:hAnsi="Batang"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B85E22"/>
    <w:multiLevelType w:val="hybridMultilevel"/>
    <w:tmpl w:val="AD52C6D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7"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21"/>
  </w:num>
  <w:num w:numId="3">
    <w:abstractNumId w:val="36"/>
  </w:num>
  <w:num w:numId="4">
    <w:abstractNumId w:val="33"/>
  </w:num>
  <w:num w:numId="5">
    <w:abstractNumId w:val="7"/>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9"/>
  </w:num>
  <w:num w:numId="8">
    <w:abstractNumId w:val="17"/>
  </w:num>
  <w:num w:numId="9">
    <w:abstractNumId w:val="31"/>
  </w:num>
  <w:num w:numId="10">
    <w:abstractNumId w:val="22"/>
  </w:num>
  <w:num w:numId="11">
    <w:abstractNumId w:val="18"/>
  </w:num>
  <w:num w:numId="12">
    <w:abstractNumId w:val="5"/>
  </w:num>
  <w:num w:numId="13">
    <w:abstractNumId w:val="13"/>
  </w:num>
  <w:num w:numId="14">
    <w:abstractNumId w:val="15"/>
  </w:num>
  <w:num w:numId="15">
    <w:abstractNumId w:val="35"/>
  </w:num>
  <w:num w:numId="16">
    <w:abstractNumId w:val="34"/>
  </w:num>
  <w:num w:numId="17">
    <w:abstractNumId w:val="27"/>
  </w:num>
  <w:num w:numId="18">
    <w:abstractNumId w:val="16"/>
  </w:num>
  <w:num w:numId="19">
    <w:abstractNumId w:val="24"/>
  </w:num>
  <w:num w:numId="20">
    <w:abstractNumId w:val="32"/>
  </w:num>
  <w:num w:numId="21">
    <w:abstractNumId w:val="6"/>
  </w:num>
  <w:num w:numId="22">
    <w:abstractNumId w:val="28"/>
  </w:num>
  <w:num w:numId="23">
    <w:abstractNumId w:val="23"/>
  </w:num>
  <w:num w:numId="24">
    <w:abstractNumId w:val="10"/>
  </w:num>
  <w:num w:numId="25">
    <w:abstractNumId w:val="37"/>
  </w:num>
  <w:num w:numId="26">
    <w:abstractNumId w:val="20"/>
  </w:num>
  <w:num w:numId="27">
    <w:abstractNumId w:val="19"/>
  </w:num>
  <w:num w:numId="28">
    <w:abstractNumId w:val="14"/>
  </w:num>
  <w:num w:numId="29">
    <w:abstractNumId w:val="26"/>
  </w:num>
  <w:num w:numId="30">
    <w:abstractNumId w:val="12"/>
  </w:num>
  <w:num w:numId="31">
    <w:abstractNumId w:val="30"/>
  </w:num>
  <w:num w:numId="32">
    <w:abstractNumId w:val="25"/>
  </w:num>
  <w:num w:numId="33">
    <w:abstractNumId w:val="8"/>
  </w:num>
  <w:num w:numId="34">
    <w:abstractNumId w:val="0"/>
  </w:num>
  <w:num w:numId="35">
    <w:abstractNumId w:val="11"/>
  </w:num>
  <w:num w:numId="36">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0E4"/>
    <w:rsid w:val="0000115C"/>
    <w:rsid w:val="000011EC"/>
    <w:rsid w:val="00001B7B"/>
    <w:rsid w:val="00001E4C"/>
    <w:rsid w:val="00001F3D"/>
    <w:rsid w:val="00002050"/>
    <w:rsid w:val="00002097"/>
    <w:rsid w:val="000020DE"/>
    <w:rsid w:val="0000226C"/>
    <w:rsid w:val="00002314"/>
    <w:rsid w:val="00002A43"/>
    <w:rsid w:val="00002B43"/>
    <w:rsid w:val="00002BC6"/>
    <w:rsid w:val="00002DC6"/>
    <w:rsid w:val="00002F51"/>
    <w:rsid w:val="0000309D"/>
    <w:rsid w:val="00003110"/>
    <w:rsid w:val="0000340C"/>
    <w:rsid w:val="000036CF"/>
    <w:rsid w:val="000036F8"/>
    <w:rsid w:val="000039AB"/>
    <w:rsid w:val="00003B58"/>
    <w:rsid w:val="00003F92"/>
    <w:rsid w:val="00004056"/>
    <w:rsid w:val="00004154"/>
    <w:rsid w:val="0000498E"/>
    <w:rsid w:val="00004DA7"/>
    <w:rsid w:val="00005350"/>
    <w:rsid w:val="00005620"/>
    <w:rsid w:val="000056CC"/>
    <w:rsid w:val="00005FC6"/>
    <w:rsid w:val="000063E4"/>
    <w:rsid w:val="00006C6D"/>
    <w:rsid w:val="00006E7A"/>
    <w:rsid w:val="00006ECD"/>
    <w:rsid w:val="0000718E"/>
    <w:rsid w:val="00007449"/>
    <w:rsid w:val="000075E6"/>
    <w:rsid w:val="000076F5"/>
    <w:rsid w:val="000077E1"/>
    <w:rsid w:val="000079B1"/>
    <w:rsid w:val="00007BD3"/>
    <w:rsid w:val="00007ED8"/>
    <w:rsid w:val="00010038"/>
    <w:rsid w:val="00010117"/>
    <w:rsid w:val="000101AB"/>
    <w:rsid w:val="00010AA0"/>
    <w:rsid w:val="00010BE9"/>
    <w:rsid w:val="00010C25"/>
    <w:rsid w:val="00011713"/>
    <w:rsid w:val="000119E4"/>
    <w:rsid w:val="00011BE1"/>
    <w:rsid w:val="00011E5B"/>
    <w:rsid w:val="00011F23"/>
    <w:rsid w:val="000120A3"/>
    <w:rsid w:val="0001217C"/>
    <w:rsid w:val="0001221D"/>
    <w:rsid w:val="000122B0"/>
    <w:rsid w:val="000123AC"/>
    <w:rsid w:val="0001269D"/>
    <w:rsid w:val="00012C2D"/>
    <w:rsid w:val="000130B7"/>
    <w:rsid w:val="00013355"/>
    <w:rsid w:val="0001335B"/>
    <w:rsid w:val="000135CB"/>
    <w:rsid w:val="000136D7"/>
    <w:rsid w:val="00013A3B"/>
    <w:rsid w:val="00013BB3"/>
    <w:rsid w:val="0001406E"/>
    <w:rsid w:val="000143B4"/>
    <w:rsid w:val="000149E3"/>
    <w:rsid w:val="00014A5E"/>
    <w:rsid w:val="00014BC4"/>
    <w:rsid w:val="00014DB4"/>
    <w:rsid w:val="0001505F"/>
    <w:rsid w:val="0001525D"/>
    <w:rsid w:val="00015533"/>
    <w:rsid w:val="000155DA"/>
    <w:rsid w:val="00015638"/>
    <w:rsid w:val="000159AB"/>
    <w:rsid w:val="00015D64"/>
    <w:rsid w:val="00015D7A"/>
    <w:rsid w:val="00015E53"/>
    <w:rsid w:val="00016124"/>
    <w:rsid w:val="00016153"/>
    <w:rsid w:val="0001645E"/>
    <w:rsid w:val="00016474"/>
    <w:rsid w:val="00016648"/>
    <w:rsid w:val="00016803"/>
    <w:rsid w:val="00016805"/>
    <w:rsid w:val="00016D2D"/>
    <w:rsid w:val="00016E19"/>
    <w:rsid w:val="00017099"/>
    <w:rsid w:val="0001711C"/>
    <w:rsid w:val="000172F1"/>
    <w:rsid w:val="000173AA"/>
    <w:rsid w:val="00017606"/>
    <w:rsid w:val="0001774C"/>
    <w:rsid w:val="00017AFA"/>
    <w:rsid w:val="00017C43"/>
    <w:rsid w:val="00017D73"/>
    <w:rsid w:val="00017E60"/>
    <w:rsid w:val="00020852"/>
    <w:rsid w:val="00020974"/>
    <w:rsid w:val="0002097D"/>
    <w:rsid w:val="00020B2C"/>
    <w:rsid w:val="00020F37"/>
    <w:rsid w:val="00021350"/>
    <w:rsid w:val="00021677"/>
    <w:rsid w:val="0002178F"/>
    <w:rsid w:val="000218B3"/>
    <w:rsid w:val="00021920"/>
    <w:rsid w:val="00021A52"/>
    <w:rsid w:val="00022000"/>
    <w:rsid w:val="000220B1"/>
    <w:rsid w:val="00022315"/>
    <w:rsid w:val="00022819"/>
    <w:rsid w:val="000228E9"/>
    <w:rsid w:val="000228EB"/>
    <w:rsid w:val="00022B32"/>
    <w:rsid w:val="00022BB1"/>
    <w:rsid w:val="00022F64"/>
    <w:rsid w:val="0002338E"/>
    <w:rsid w:val="00023E0A"/>
    <w:rsid w:val="0002427D"/>
    <w:rsid w:val="000248AF"/>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071"/>
    <w:rsid w:val="000272B8"/>
    <w:rsid w:val="000273E6"/>
    <w:rsid w:val="00027494"/>
    <w:rsid w:val="000276D4"/>
    <w:rsid w:val="000276F0"/>
    <w:rsid w:val="00027CC8"/>
    <w:rsid w:val="00027DE2"/>
    <w:rsid w:val="00030096"/>
    <w:rsid w:val="0003027C"/>
    <w:rsid w:val="000302E5"/>
    <w:rsid w:val="0003058A"/>
    <w:rsid w:val="00030A7A"/>
    <w:rsid w:val="00030ABE"/>
    <w:rsid w:val="00030ADC"/>
    <w:rsid w:val="00030DDE"/>
    <w:rsid w:val="0003117A"/>
    <w:rsid w:val="0003121D"/>
    <w:rsid w:val="00031427"/>
    <w:rsid w:val="00031731"/>
    <w:rsid w:val="0003178D"/>
    <w:rsid w:val="00031AD4"/>
    <w:rsid w:val="00031EC8"/>
    <w:rsid w:val="00031FBD"/>
    <w:rsid w:val="000320B4"/>
    <w:rsid w:val="000323EC"/>
    <w:rsid w:val="00032450"/>
    <w:rsid w:val="000329BF"/>
    <w:rsid w:val="00032B01"/>
    <w:rsid w:val="00032B30"/>
    <w:rsid w:val="00032D28"/>
    <w:rsid w:val="00032EA2"/>
    <w:rsid w:val="00033230"/>
    <w:rsid w:val="00033288"/>
    <w:rsid w:val="000338A6"/>
    <w:rsid w:val="00033A20"/>
    <w:rsid w:val="00033CCE"/>
    <w:rsid w:val="00033CE1"/>
    <w:rsid w:val="0003416E"/>
    <w:rsid w:val="000345AB"/>
    <w:rsid w:val="0003486E"/>
    <w:rsid w:val="00034A71"/>
    <w:rsid w:val="0003534A"/>
    <w:rsid w:val="00035350"/>
    <w:rsid w:val="0003547D"/>
    <w:rsid w:val="0003553E"/>
    <w:rsid w:val="00035916"/>
    <w:rsid w:val="00035AF6"/>
    <w:rsid w:val="00035DFB"/>
    <w:rsid w:val="00035F1C"/>
    <w:rsid w:val="0003603F"/>
    <w:rsid w:val="000360B7"/>
    <w:rsid w:val="000364F1"/>
    <w:rsid w:val="0003652D"/>
    <w:rsid w:val="00036920"/>
    <w:rsid w:val="00037991"/>
    <w:rsid w:val="00037B9A"/>
    <w:rsid w:val="00037D1F"/>
    <w:rsid w:val="00037FD6"/>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FC"/>
    <w:rsid w:val="00042567"/>
    <w:rsid w:val="00042ECA"/>
    <w:rsid w:val="00042EFA"/>
    <w:rsid w:val="00043003"/>
    <w:rsid w:val="000433FA"/>
    <w:rsid w:val="00043578"/>
    <w:rsid w:val="00043A5E"/>
    <w:rsid w:val="00043AF9"/>
    <w:rsid w:val="000445C5"/>
    <w:rsid w:val="000447FD"/>
    <w:rsid w:val="000449D0"/>
    <w:rsid w:val="000449FE"/>
    <w:rsid w:val="000458C4"/>
    <w:rsid w:val="000459C0"/>
    <w:rsid w:val="000461F3"/>
    <w:rsid w:val="0004655B"/>
    <w:rsid w:val="00046657"/>
    <w:rsid w:val="00046741"/>
    <w:rsid w:val="00046A46"/>
    <w:rsid w:val="00046A72"/>
    <w:rsid w:val="00046F19"/>
    <w:rsid w:val="00047220"/>
    <w:rsid w:val="00047342"/>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696"/>
    <w:rsid w:val="00051AA8"/>
    <w:rsid w:val="00051DC9"/>
    <w:rsid w:val="00052107"/>
    <w:rsid w:val="000521D7"/>
    <w:rsid w:val="0005242C"/>
    <w:rsid w:val="000524F6"/>
    <w:rsid w:val="0005289B"/>
    <w:rsid w:val="00052AEF"/>
    <w:rsid w:val="00052BE2"/>
    <w:rsid w:val="00052C36"/>
    <w:rsid w:val="00052DB8"/>
    <w:rsid w:val="00052E70"/>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83"/>
    <w:rsid w:val="00055343"/>
    <w:rsid w:val="00055414"/>
    <w:rsid w:val="00055715"/>
    <w:rsid w:val="0005576B"/>
    <w:rsid w:val="00055AF0"/>
    <w:rsid w:val="00055B7D"/>
    <w:rsid w:val="00055C45"/>
    <w:rsid w:val="00055E65"/>
    <w:rsid w:val="0005604A"/>
    <w:rsid w:val="000562A6"/>
    <w:rsid w:val="000564FA"/>
    <w:rsid w:val="00056B6B"/>
    <w:rsid w:val="00056B77"/>
    <w:rsid w:val="00056DF3"/>
    <w:rsid w:val="0005720C"/>
    <w:rsid w:val="000575D7"/>
    <w:rsid w:val="00057764"/>
    <w:rsid w:val="00057A82"/>
    <w:rsid w:val="00057C0F"/>
    <w:rsid w:val="00057D72"/>
    <w:rsid w:val="00057FAA"/>
    <w:rsid w:val="000600B4"/>
    <w:rsid w:val="00060193"/>
    <w:rsid w:val="00060570"/>
    <w:rsid w:val="000606B9"/>
    <w:rsid w:val="00060DD6"/>
    <w:rsid w:val="00060EE8"/>
    <w:rsid w:val="0006131F"/>
    <w:rsid w:val="00061550"/>
    <w:rsid w:val="000619F3"/>
    <w:rsid w:val="00061ABA"/>
    <w:rsid w:val="00061CEC"/>
    <w:rsid w:val="000620CE"/>
    <w:rsid w:val="00062285"/>
    <w:rsid w:val="00062950"/>
    <w:rsid w:val="0006298A"/>
    <w:rsid w:val="00062DCB"/>
    <w:rsid w:val="000631C8"/>
    <w:rsid w:val="000637C4"/>
    <w:rsid w:val="00063899"/>
    <w:rsid w:val="000639DE"/>
    <w:rsid w:val="00063A9D"/>
    <w:rsid w:val="00063B50"/>
    <w:rsid w:val="00063E7C"/>
    <w:rsid w:val="00063EBF"/>
    <w:rsid w:val="0006436A"/>
    <w:rsid w:val="0006440B"/>
    <w:rsid w:val="000645A8"/>
    <w:rsid w:val="0006465B"/>
    <w:rsid w:val="00064780"/>
    <w:rsid w:val="00064880"/>
    <w:rsid w:val="00064CBD"/>
    <w:rsid w:val="00064CD0"/>
    <w:rsid w:val="00064F61"/>
    <w:rsid w:val="00065022"/>
    <w:rsid w:val="00065743"/>
    <w:rsid w:val="0006574B"/>
    <w:rsid w:val="000659BD"/>
    <w:rsid w:val="00065AE6"/>
    <w:rsid w:val="00065B36"/>
    <w:rsid w:val="00065B41"/>
    <w:rsid w:val="00065CB2"/>
    <w:rsid w:val="00065FFD"/>
    <w:rsid w:val="00066458"/>
    <w:rsid w:val="00066836"/>
    <w:rsid w:val="000669A0"/>
    <w:rsid w:val="00066BD6"/>
    <w:rsid w:val="000672C9"/>
    <w:rsid w:val="0006737B"/>
    <w:rsid w:val="0006755A"/>
    <w:rsid w:val="00067A6B"/>
    <w:rsid w:val="00067AC1"/>
    <w:rsid w:val="00067EE6"/>
    <w:rsid w:val="00067FC0"/>
    <w:rsid w:val="0007012F"/>
    <w:rsid w:val="00070A00"/>
    <w:rsid w:val="00070A13"/>
    <w:rsid w:val="00071477"/>
    <w:rsid w:val="0007153B"/>
    <w:rsid w:val="00071694"/>
    <w:rsid w:val="00071701"/>
    <w:rsid w:val="0007191C"/>
    <w:rsid w:val="00071B07"/>
    <w:rsid w:val="00071DA9"/>
    <w:rsid w:val="00071DD1"/>
    <w:rsid w:val="00071FF8"/>
    <w:rsid w:val="000722BE"/>
    <w:rsid w:val="000725E0"/>
    <w:rsid w:val="000726AD"/>
    <w:rsid w:val="00072970"/>
    <w:rsid w:val="00072B6A"/>
    <w:rsid w:val="00072D23"/>
    <w:rsid w:val="00072D43"/>
    <w:rsid w:val="00072EF1"/>
    <w:rsid w:val="000731F9"/>
    <w:rsid w:val="0007320C"/>
    <w:rsid w:val="00073615"/>
    <w:rsid w:val="0007394F"/>
    <w:rsid w:val="00073EBD"/>
    <w:rsid w:val="00073F4B"/>
    <w:rsid w:val="000744F8"/>
    <w:rsid w:val="0007455F"/>
    <w:rsid w:val="00074A2B"/>
    <w:rsid w:val="00075058"/>
    <w:rsid w:val="00075149"/>
    <w:rsid w:val="000756B6"/>
    <w:rsid w:val="00075C5E"/>
    <w:rsid w:val="00075F8D"/>
    <w:rsid w:val="000760A8"/>
    <w:rsid w:val="000760F6"/>
    <w:rsid w:val="00076483"/>
    <w:rsid w:val="000767D1"/>
    <w:rsid w:val="00076C47"/>
    <w:rsid w:val="00076EF1"/>
    <w:rsid w:val="00076FA3"/>
    <w:rsid w:val="00077057"/>
    <w:rsid w:val="000770A9"/>
    <w:rsid w:val="0007748D"/>
    <w:rsid w:val="00077634"/>
    <w:rsid w:val="000777D3"/>
    <w:rsid w:val="000778A5"/>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A2"/>
    <w:rsid w:val="00081FB2"/>
    <w:rsid w:val="00082362"/>
    <w:rsid w:val="00082935"/>
    <w:rsid w:val="000829CA"/>
    <w:rsid w:val="00082E80"/>
    <w:rsid w:val="00083133"/>
    <w:rsid w:val="00083197"/>
    <w:rsid w:val="00083316"/>
    <w:rsid w:val="000833BD"/>
    <w:rsid w:val="0008378C"/>
    <w:rsid w:val="00083851"/>
    <w:rsid w:val="000839A3"/>
    <w:rsid w:val="000839F4"/>
    <w:rsid w:val="00083D47"/>
    <w:rsid w:val="00083DFE"/>
    <w:rsid w:val="000842F8"/>
    <w:rsid w:val="000849BD"/>
    <w:rsid w:val="00084B6D"/>
    <w:rsid w:val="00084C02"/>
    <w:rsid w:val="00085392"/>
    <w:rsid w:val="0008585F"/>
    <w:rsid w:val="00085A68"/>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DCA"/>
    <w:rsid w:val="000910D0"/>
    <w:rsid w:val="00091312"/>
    <w:rsid w:val="0009143A"/>
    <w:rsid w:val="00091722"/>
    <w:rsid w:val="00091BF9"/>
    <w:rsid w:val="00091CA2"/>
    <w:rsid w:val="00091D2A"/>
    <w:rsid w:val="00092260"/>
    <w:rsid w:val="00092615"/>
    <w:rsid w:val="00092657"/>
    <w:rsid w:val="00092754"/>
    <w:rsid w:val="000927B5"/>
    <w:rsid w:val="000928E0"/>
    <w:rsid w:val="00092FA4"/>
    <w:rsid w:val="00092FFD"/>
    <w:rsid w:val="00093081"/>
    <w:rsid w:val="000935CB"/>
    <w:rsid w:val="0009395D"/>
    <w:rsid w:val="00093D36"/>
    <w:rsid w:val="00094074"/>
    <w:rsid w:val="00094102"/>
    <w:rsid w:val="000941AA"/>
    <w:rsid w:val="000943F1"/>
    <w:rsid w:val="00094BF4"/>
    <w:rsid w:val="00094C2D"/>
    <w:rsid w:val="00094D75"/>
    <w:rsid w:val="000952E9"/>
    <w:rsid w:val="0009552E"/>
    <w:rsid w:val="00095D93"/>
    <w:rsid w:val="00095DD7"/>
    <w:rsid w:val="00095EF7"/>
    <w:rsid w:val="00095FC1"/>
    <w:rsid w:val="00095FCC"/>
    <w:rsid w:val="0009610F"/>
    <w:rsid w:val="00096348"/>
    <w:rsid w:val="0009639C"/>
    <w:rsid w:val="000964D1"/>
    <w:rsid w:val="000968CA"/>
    <w:rsid w:val="00096D85"/>
    <w:rsid w:val="00096DB6"/>
    <w:rsid w:val="00096F6F"/>
    <w:rsid w:val="00097016"/>
    <w:rsid w:val="0009710B"/>
    <w:rsid w:val="00097133"/>
    <w:rsid w:val="000973ED"/>
    <w:rsid w:val="00097427"/>
    <w:rsid w:val="00097497"/>
    <w:rsid w:val="0009758E"/>
    <w:rsid w:val="000979A4"/>
    <w:rsid w:val="00097EA5"/>
    <w:rsid w:val="000A057C"/>
    <w:rsid w:val="000A0B8C"/>
    <w:rsid w:val="000A0BAF"/>
    <w:rsid w:val="000A0CC0"/>
    <w:rsid w:val="000A109D"/>
    <w:rsid w:val="000A12FE"/>
    <w:rsid w:val="000A1458"/>
    <w:rsid w:val="000A16EC"/>
    <w:rsid w:val="000A1862"/>
    <w:rsid w:val="000A18EF"/>
    <w:rsid w:val="000A1F1A"/>
    <w:rsid w:val="000A1F96"/>
    <w:rsid w:val="000A1FB5"/>
    <w:rsid w:val="000A22AC"/>
    <w:rsid w:val="000A24C7"/>
    <w:rsid w:val="000A2D1E"/>
    <w:rsid w:val="000A322E"/>
    <w:rsid w:val="000A3519"/>
    <w:rsid w:val="000A35B2"/>
    <w:rsid w:val="000A3D5A"/>
    <w:rsid w:val="000A3E0C"/>
    <w:rsid w:val="000A418D"/>
    <w:rsid w:val="000A42D4"/>
    <w:rsid w:val="000A4331"/>
    <w:rsid w:val="000A4333"/>
    <w:rsid w:val="000A4844"/>
    <w:rsid w:val="000A49FD"/>
    <w:rsid w:val="000A4A3F"/>
    <w:rsid w:val="000A4B10"/>
    <w:rsid w:val="000A4CA3"/>
    <w:rsid w:val="000A4F6A"/>
    <w:rsid w:val="000A515A"/>
    <w:rsid w:val="000A5469"/>
    <w:rsid w:val="000A560F"/>
    <w:rsid w:val="000A57E1"/>
    <w:rsid w:val="000A595D"/>
    <w:rsid w:val="000A59A1"/>
    <w:rsid w:val="000A5A5C"/>
    <w:rsid w:val="000A5E4D"/>
    <w:rsid w:val="000A5F98"/>
    <w:rsid w:val="000A6321"/>
    <w:rsid w:val="000A64FE"/>
    <w:rsid w:val="000A661E"/>
    <w:rsid w:val="000A679A"/>
    <w:rsid w:val="000A69ED"/>
    <w:rsid w:val="000A6ABA"/>
    <w:rsid w:val="000A6B78"/>
    <w:rsid w:val="000A7109"/>
    <w:rsid w:val="000A7253"/>
    <w:rsid w:val="000A731B"/>
    <w:rsid w:val="000A73FF"/>
    <w:rsid w:val="000A7754"/>
    <w:rsid w:val="000B033E"/>
    <w:rsid w:val="000B0436"/>
    <w:rsid w:val="000B0E9E"/>
    <w:rsid w:val="000B1449"/>
    <w:rsid w:val="000B16E6"/>
    <w:rsid w:val="000B1947"/>
    <w:rsid w:val="000B1B64"/>
    <w:rsid w:val="000B1C00"/>
    <w:rsid w:val="000B20F7"/>
    <w:rsid w:val="000B22ED"/>
    <w:rsid w:val="000B249C"/>
    <w:rsid w:val="000B280A"/>
    <w:rsid w:val="000B2B27"/>
    <w:rsid w:val="000B2EC5"/>
    <w:rsid w:val="000B2EF3"/>
    <w:rsid w:val="000B315B"/>
    <w:rsid w:val="000B3427"/>
    <w:rsid w:val="000B358C"/>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66C"/>
    <w:rsid w:val="000B7AA4"/>
    <w:rsid w:val="000B7D16"/>
    <w:rsid w:val="000B7EBB"/>
    <w:rsid w:val="000B7EEE"/>
    <w:rsid w:val="000B7F91"/>
    <w:rsid w:val="000C010E"/>
    <w:rsid w:val="000C0407"/>
    <w:rsid w:val="000C04C8"/>
    <w:rsid w:val="000C0506"/>
    <w:rsid w:val="000C050B"/>
    <w:rsid w:val="000C0696"/>
    <w:rsid w:val="000C07E8"/>
    <w:rsid w:val="000C09F5"/>
    <w:rsid w:val="000C0A62"/>
    <w:rsid w:val="000C0D06"/>
    <w:rsid w:val="000C0E88"/>
    <w:rsid w:val="000C11B1"/>
    <w:rsid w:val="000C177A"/>
    <w:rsid w:val="000C197F"/>
    <w:rsid w:val="000C1E1C"/>
    <w:rsid w:val="000C1E3A"/>
    <w:rsid w:val="000C2024"/>
    <w:rsid w:val="000C204F"/>
    <w:rsid w:val="000C2223"/>
    <w:rsid w:val="000C2944"/>
    <w:rsid w:val="000C2A35"/>
    <w:rsid w:val="000C2AA8"/>
    <w:rsid w:val="000C301D"/>
    <w:rsid w:val="000C3141"/>
    <w:rsid w:val="000C32E9"/>
    <w:rsid w:val="000C34CD"/>
    <w:rsid w:val="000C3759"/>
    <w:rsid w:val="000C37F9"/>
    <w:rsid w:val="000C38CB"/>
    <w:rsid w:val="000C3A53"/>
    <w:rsid w:val="000C3AF6"/>
    <w:rsid w:val="000C3B31"/>
    <w:rsid w:val="000C3D33"/>
    <w:rsid w:val="000C42E6"/>
    <w:rsid w:val="000C432A"/>
    <w:rsid w:val="000C45DE"/>
    <w:rsid w:val="000C4615"/>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959"/>
    <w:rsid w:val="000C7060"/>
    <w:rsid w:val="000C7225"/>
    <w:rsid w:val="000C76E1"/>
    <w:rsid w:val="000C7901"/>
    <w:rsid w:val="000C7EA4"/>
    <w:rsid w:val="000C7EB0"/>
    <w:rsid w:val="000C7EC8"/>
    <w:rsid w:val="000C7F0C"/>
    <w:rsid w:val="000C7F91"/>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8A9"/>
    <w:rsid w:val="000D49BF"/>
    <w:rsid w:val="000D4AD8"/>
    <w:rsid w:val="000D4CE2"/>
    <w:rsid w:val="000D4D0F"/>
    <w:rsid w:val="000D5020"/>
    <w:rsid w:val="000D56C3"/>
    <w:rsid w:val="000D5738"/>
    <w:rsid w:val="000D5CB9"/>
    <w:rsid w:val="000D5CD0"/>
    <w:rsid w:val="000D62A6"/>
    <w:rsid w:val="000D63A1"/>
    <w:rsid w:val="000D6558"/>
    <w:rsid w:val="000D656E"/>
    <w:rsid w:val="000D6A92"/>
    <w:rsid w:val="000D6AA3"/>
    <w:rsid w:val="000D7232"/>
    <w:rsid w:val="000D730D"/>
    <w:rsid w:val="000D76DB"/>
    <w:rsid w:val="000D7782"/>
    <w:rsid w:val="000D789A"/>
    <w:rsid w:val="000D797A"/>
    <w:rsid w:val="000D7F40"/>
    <w:rsid w:val="000E0095"/>
    <w:rsid w:val="000E018E"/>
    <w:rsid w:val="000E01B5"/>
    <w:rsid w:val="000E027D"/>
    <w:rsid w:val="000E04A1"/>
    <w:rsid w:val="000E080F"/>
    <w:rsid w:val="000E0833"/>
    <w:rsid w:val="000E0949"/>
    <w:rsid w:val="000E09FC"/>
    <w:rsid w:val="000E0DD3"/>
    <w:rsid w:val="000E0F7C"/>
    <w:rsid w:val="000E0F87"/>
    <w:rsid w:val="000E1192"/>
    <w:rsid w:val="000E1896"/>
    <w:rsid w:val="000E18EA"/>
    <w:rsid w:val="000E1941"/>
    <w:rsid w:val="000E1FE7"/>
    <w:rsid w:val="000E2014"/>
    <w:rsid w:val="000E2052"/>
    <w:rsid w:val="000E2433"/>
    <w:rsid w:val="000E2608"/>
    <w:rsid w:val="000E2743"/>
    <w:rsid w:val="000E2D52"/>
    <w:rsid w:val="000E2DDD"/>
    <w:rsid w:val="000E309C"/>
    <w:rsid w:val="000E30D6"/>
    <w:rsid w:val="000E31E9"/>
    <w:rsid w:val="000E3360"/>
    <w:rsid w:val="000E34C2"/>
    <w:rsid w:val="000E3677"/>
    <w:rsid w:val="000E36E3"/>
    <w:rsid w:val="000E3726"/>
    <w:rsid w:val="000E3844"/>
    <w:rsid w:val="000E3A59"/>
    <w:rsid w:val="000E3D89"/>
    <w:rsid w:val="000E3FE0"/>
    <w:rsid w:val="000E4594"/>
    <w:rsid w:val="000E46CF"/>
    <w:rsid w:val="000E4DAA"/>
    <w:rsid w:val="000E546A"/>
    <w:rsid w:val="000E5682"/>
    <w:rsid w:val="000E57E6"/>
    <w:rsid w:val="000E5915"/>
    <w:rsid w:val="000E5AC5"/>
    <w:rsid w:val="000E5CAB"/>
    <w:rsid w:val="000E5DDA"/>
    <w:rsid w:val="000E61D9"/>
    <w:rsid w:val="000E6571"/>
    <w:rsid w:val="000E6765"/>
    <w:rsid w:val="000E67F5"/>
    <w:rsid w:val="000E6823"/>
    <w:rsid w:val="000E6A10"/>
    <w:rsid w:val="000E6D2D"/>
    <w:rsid w:val="000E70EE"/>
    <w:rsid w:val="000E750F"/>
    <w:rsid w:val="000E7596"/>
    <w:rsid w:val="000E7D5C"/>
    <w:rsid w:val="000E7E1F"/>
    <w:rsid w:val="000F0388"/>
    <w:rsid w:val="000F0E01"/>
    <w:rsid w:val="000F15F8"/>
    <w:rsid w:val="000F1A8F"/>
    <w:rsid w:val="000F1BC7"/>
    <w:rsid w:val="000F1E21"/>
    <w:rsid w:val="000F1FCD"/>
    <w:rsid w:val="000F20B1"/>
    <w:rsid w:val="000F231F"/>
    <w:rsid w:val="000F249A"/>
    <w:rsid w:val="000F264C"/>
    <w:rsid w:val="000F26F5"/>
    <w:rsid w:val="000F2962"/>
    <w:rsid w:val="000F2969"/>
    <w:rsid w:val="000F2E8D"/>
    <w:rsid w:val="000F3501"/>
    <w:rsid w:val="000F380D"/>
    <w:rsid w:val="000F3989"/>
    <w:rsid w:val="000F3C92"/>
    <w:rsid w:val="000F3E9B"/>
    <w:rsid w:val="000F4612"/>
    <w:rsid w:val="000F46DC"/>
    <w:rsid w:val="000F474A"/>
    <w:rsid w:val="000F47E9"/>
    <w:rsid w:val="000F48F0"/>
    <w:rsid w:val="000F5025"/>
    <w:rsid w:val="000F5052"/>
    <w:rsid w:val="000F51D5"/>
    <w:rsid w:val="000F52FD"/>
    <w:rsid w:val="000F5980"/>
    <w:rsid w:val="000F5A2E"/>
    <w:rsid w:val="000F5D62"/>
    <w:rsid w:val="000F5E02"/>
    <w:rsid w:val="000F6396"/>
    <w:rsid w:val="000F6820"/>
    <w:rsid w:val="000F6BCC"/>
    <w:rsid w:val="000F7143"/>
    <w:rsid w:val="000F7656"/>
    <w:rsid w:val="000F76E1"/>
    <w:rsid w:val="000F7E73"/>
    <w:rsid w:val="00100269"/>
    <w:rsid w:val="001004B6"/>
    <w:rsid w:val="001006DB"/>
    <w:rsid w:val="00100819"/>
    <w:rsid w:val="001013E9"/>
    <w:rsid w:val="00101793"/>
    <w:rsid w:val="00101D4F"/>
    <w:rsid w:val="00101EEF"/>
    <w:rsid w:val="00102042"/>
    <w:rsid w:val="00102388"/>
    <w:rsid w:val="00102524"/>
    <w:rsid w:val="001026F6"/>
    <w:rsid w:val="00102A1D"/>
    <w:rsid w:val="00102BD0"/>
    <w:rsid w:val="00102CA8"/>
    <w:rsid w:val="001030C2"/>
    <w:rsid w:val="001031BA"/>
    <w:rsid w:val="001033AC"/>
    <w:rsid w:val="001034BA"/>
    <w:rsid w:val="001036A7"/>
    <w:rsid w:val="00103945"/>
    <w:rsid w:val="00103946"/>
    <w:rsid w:val="00103B18"/>
    <w:rsid w:val="00103BD6"/>
    <w:rsid w:val="00103C6C"/>
    <w:rsid w:val="00103E3A"/>
    <w:rsid w:val="00103EB6"/>
    <w:rsid w:val="00103FDC"/>
    <w:rsid w:val="001043DF"/>
    <w:rsid w:val="00104C5E"/>
    <w:rsid w:val="00104E5D"/>
    <w:rsid w:val="001051C2"/>
    <w:rsid w:val="00105252"/>
    <w:rsid w:val="00105BBE"/>
    <w:rsid w:val="00105CD0"/>
    <w:rsid w:val="00105F08"/>
    <w:rsid w:val="001066AF"/>
    <w:rsid w:val="0010670D"/>
    <w:rsid w:val="00106904"/>
    <w:rsid w:val="00106ACF"/>
    <w:rsid w:val="00106B8D"/>
    <w:rsid w:val="00106EA8"/>
    <w:rsid w:val="00106FB3"/>
    <w:rsid w:val="00107039"/>
    <w:rsid w:val="00107208"/>
    <w:rsid w:val="001073B4"/>
    <w:rsid w:val="001075F9"/>
    <w:rsid w:val="00107882"/>
    <w:rsid w:val="0010792E"/>
    <w:rsid w:val="0011012A"/>
    <w:rsid w:val="0011024E"/>
    <w:rsid w:val="001102CD"/>
    <w:rsid w:val="001105AE"/>
    <w:rsid w:val="001109CE"/>
    <w:rsid w:val="00110AFA"/>
    <w:rsid w:val="00110CF2"/>
    <w:rsid w:val="00110EAB"/>
    <w:rsid w:val="0011110F"/>
    <w:rsid w:val="00111254"/>
    <w:rsid w:val="001114D0"/>
    <w:rsid w:val="001115AB"/>
    <w:rsid w:val="00111675"/>
    <w:rsid w:val="00112296"/>
    <w:rsid w:val="001123A6"/>
    <w:rsid w:val="00112916"/>
    <w:rsid w:val="00112A60"/>
    <w:rsid w:val="00112E14"/>
    <w:rsid w:val="00112E90"/>
    <w:rsid w:val="0011320E"/>
    <w:rsid w:val="00113E2F"/>
    <w:rsid w:val="00113FFF"/>
    <w:rsid w:val="00114311"/>
    <w:rsid w:val="001144CB"/>
    <w:rsid w:val="00114688"/>
    <w:rsid w:val="001148E6"/>
    <w:rsid w:val="0011522C"/>
    <w:rsid w:val="00115238"/>
    <w:rsid w:val="0011532B"/>
    <w:rsid w:val="001154CC"/>
    <w:rsid w:val="001157D7"/>
    <w:rsid w:val="001157E5"/>
    <w:rsid w:val="0011584B"/>
    <w:rsid w:val="001159CE"/>
    <w:rsid w:val="00116298"/>
    <w:rsid w:val="001163BB"/>
    <w:rsid w:val="001163E2"/>
    <w:rsid w:val="001164EB"/>
    <w:rsid w:val="00116530"/>
    <w:rsid w:val="001166AA"/>
    <w:rsid w:val="0011674F"/>
    <w:rsid w:val="0011687B"/>
    <w:rsid w:val="00116ACF"/>
    <w:rsid w:val="00116D9D"/>
    <w:rsid w:val="00116EB2"/>
    <w:rsid w:val="00116EDC"/>
    <w:rsid w:val="00116FB5"/>
    <w:rsid w:val="0011700D"/>
    <w:rsid w:val="00117472"/>
    <w:rsid w:val="001176F6"/>
    <w:rsid w:val="00117809"/>
    <w:rsid w:val="00117B07"/>
    <w:rsid w:val="00117D4D"/>
    <w:rsid w:val="00120185"/>
    <w:rsid w:val="001204DD"/>
    <w:rsid w:val="00120AE2"/>
    <w:rsid w:val="00120B16"/>
    <w:rsid w:val="0012141F"/>
    <w:rsid w:val="00122145"/>
    <w:rsid w:val="00122177"/>
    <w:rsid w:val="00122593"/>
    <w:rsid w:val="00122655"/>
    <w:rsid w:val="00122845"/>
    <w:rsid w:val="001229E6"/>
    <w:rsid w:val="00122A75"/>
    <w:rsid w:val="00122C7D"/>
    <w:rsid w:val="00122C98"/>
    <w:rsid w:val="001232F6"/>
    <w:rsid w:val="001239ED"/>
    <w:rsid w:val="00123A48"/>
    <w:rsid w:val="00123A8B"/>
    <w:rsid w:val="00123F83"/>
    <w:rsid w:val="00124350"/>
    <w:rsid w:val="00124409"/>
    <w:rsid w:val="001245BA"/>
    <w:rsid w:val="00124D4A"/>
    <w:rsid w:val="001251F6"/>
    <w:rsid w:val="001257A5"/>
    <w:rsid w:val="00125930"/>
    <w:rsid w:val="00125B16"/>
    <w:rsid w:val="00125C80"/>
    <w:rsid w:val="00125D23"/>
    <w:rsid w:val="00125DD3"/>
    <w:rsid w:val="00125F34"/>
    <w:rsid w:val="00126ADE"/>
    <w:rsid w:val="00126BD0"/>
    <w:rsid w:val="001271B6"/>
    <w:rsid w:val="00127268"/>
    <w:rsid w:val="001272DD"/>
    <w:rsid w:val="00127332"/>
    <w:rsid w:val="00127430"/>
    <w:rsid w:val="00127554"/>
    <w:rsid w:val="00127558"/>
    <w:rsid w:val="001278D8"/>
    <w:rsid w:val="00127E2C"/>
    <w:rsid w:val="00127F40"/>
    <w:rsid w:val="0013041B"/>
    <w:rsid w:val="001305F2"/>
    <w:rsid w:val="00130C17"/>
    <w:rsid w:val="00130C25"/>
    <w:rsid w:val="00130D62"/>
    <w:rsid w:val="00130FF6"/>
    <w:rsid w:val="0013183C"/>
    <w:rsid w:val="001325EE"/>
    <w:rsid w:val="00132881"/>
    <w:rsid w:val="00132991"/>
    <w:rsid w:val="001329A4"/>
    <w:rsid w:val="00132E3E"/>
    <w:rsid w:val="00133034"/>
    <w:rsid w:val="0013303B"/>
    <w:rsid w:val="00133165"/>
    <w:rsid w:val="001333FC"/>
    <w:rsid w:val="00133445"/>
    <w:rsid w:val="001334A4"/>
    <w:rsid w:val="00133943"/>
    <w:rsid w:val="00133A61"/>
    <w:rsid w:val="00134523"/>
    <w:rsid w:val="00134564"/>
    <w:rsid w:val="001347EC"/>
    <w:rsid w:val="0013480A"/>
    <w:rsid w:val="001348D0"/>
    <w:rsid w:val="00134F81"/>
    <w:rsid w:val="00135106"/>
    <w:rsid w:val="001353E4"/>
    <w:rsid w:val="00135F7A"/>
    <w:rsid w:val="00135FF1"/>
    <w:rsid w:val="00136061"/>
    <w:rsid w:val="001363B1"/>
    <w:rsid w:val="0013651F"/>
    <w:rsid w:val="00136D45"/>
    <w:rsid w:val="00136DFA"/>
    <w:rsid w:val="001372C4"/>
    <w:rsid w:val="001373AB"/>
    <w:rsid w:val="00137525"/>
    <w:rsid w:val="00137661"/>
    <w:rsid w:val="00140A88"/>
    <w:rsid w:val="001411B7"/>
    <w:rsid w:val="001412A5"/>
    <w:rsid w:val="0014165D"/>
    <w:rsid w:val="00141687"/>
    <w:rsid w:val="001416B8"/>
    <w:rsid w:val="001416DF"/>
    <w:rsid w:val="00141DDD"/>
    <w:rsid w:val="00142075"/>
    <w:rsid w:val="0014271E"/>
    <w:rsid w:val="001427D6"/>
    <w:rsid w:val="0014296B"/>
    <w:rsid w:val="00142AE8"/>
    <w:rsid w:val="00142C77"/>
    <w:rsid w:val="00142E79"/>
    <w:rsid w:val="00142EB2"/>
    <w:rsid w:val="00142F59"/>
    <w:rsid w:val="00143042"/>
    <w:rsid w:val="001431C8"/>
    <w:rsid w:val="00143313"/>
    <w:rsid w:val="00143696"/>
    <w:rsid w:val="00144741"/>
    <w:rsid w:val="0014489E"/>
    <w:rsid w:val="00144A5C"/>
    <w:rsid w:val="00144C9D"/>
    <w:rsid w:val="0014510E"/>
    <w:rsid w:val="001451C3"/>
    <w:rsid w:val="00145408"/>
    <w:rsid w:val="00145467"/>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161"/>
    <w:rsid w:val="0015139E"/>
    <w:rsid w:val="00151734"/>
    <w:rsid w:val="00151BC7"/>
    <w:rsid w:val="00151CAD"/>
    <w:rsid w:val="00151EC3"/>
    <w:rsid w:val="00152221"/>
    <w:rsid w:val="0015261D"/>
    <w:rsid w:val="001526F1"/>
    <w:rsid w:val="001527DE"/>
    <w:rsid w:val="00152A47"/>
    <w:rsid w:val="00152A99"/>
    <w:rsid w:val="00152C9D"/>
    <w:rsid w:val="00152FD1"/>
    <w:rsid w:val="0015319E"/>
    <w:rsid w:val="001531E9"/>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EEA"/>
    <w:rsid w:val="00154F0E"/>
    <w:rsid w:val="00154F60"/>
    <w:rsid w:val="00155126"/>
    <w:rsid w:val="001551B5"/>
    <w:rsid w:val="0015548A"/>
    <w:rsid w:val="00155811"/>
    <w:rsid w:val="001558DE"/>
    <w:rsid w:val="00155A24"/>
    <w:rsid w:val="0015605E"/>
    <w:rsid w:val="001563E4"/>
    <w:rsid w:val="00156A30"/>
    <w:rsid w:val="00156B1D"/>
    <w:rsid w:val="00156B69"/>
    <w:rsid w:val="00156E83"/>
    <w:rsid w:val="001577C9"/>
    <w:rsid w:val="00157B16"/>
    <w:rsid w:val="00157CF3"/>
    <w:rsid w:val="00157F47"/>
    <w:rsid w:val="0016011D"/>
    <w:rsid w:val="00160298"/>
    <w:rsid w:val="0016037D"/>
    <w:rsid w:val="001603DE"/>
    <w:rsid w:val="00160430"/>
    <w:rsid w:val="001604E8"/>
    <w:rsid w:val="00160821"/>
    <w:rsid w:val="00160C5B"/>
    <w:rsid w:val="00160C7E"/>
    <w:rsid w:val="00160CEE"/>
    <w:rsid w:val="00161187"/>
    <w:rsid w:val="0016191F"/>
    <w:rsid w:val="00161C0D"/>
    <w:rsid w:val="00161DCC"/>
    <w:rsid w:val="00161E60"/>
    <w:rsid w:val="001620C3"/>
    <w:rsid w:val="00162173"/>
    <w:rsid w:val="00162353"/>
    <w:rsid w:val="00162354"/>
    <w:rsid w:val="001624AC"/>
    <w:rsid w:val="00162978"/>
    <w:rsid w:val="00162BFF"/>
    <w:rsid w:val="00162C92"/>
    <w:rsid w:val="0016300B"/>
    <w:rsid w:val="001630FD"/>
    <w:rsid w:val="001631C5"/>
    <w:rsid w:val="001632DF"/>
    <w:rsid w:val="001637BF"/>
    <w:rsid w:val="00163835"/>
    <w:rsid w:val="00163AA3"/>
    <w:rsid w:val="00163E53"/>
    <w:rsid w:val="00164881"/>
    <w:rsid w:val="001656AF"/>
    <w:rsid w:val="001656F2"/>
    <w:rsid w:val="0016571A"/>
    <w:rsid w:val="001657FB"/>
    <w:rsid w:val="00165D3E"/>
    <w:rsid w:val="00165E21"/>
    <w:rsid w:val="00165F5E"/>
    <w:rsid w:val="0016600D"/>
    <w:rsid w:val="00166061"/>
    <w:rsid w:val="0016617C"/>
    <w:rsid w:val="00166403"/>
    <w:rsid w:val="00166419"/>
    <w:rsid w:val="00166B73"/>
    <w:rsid w:val="0016707D"/>
    <w:rsid w:val="00167153"/>
    <w:rsid w:val="00167AC3"/>
    <w:rsid w:val="00167D4D"/>
    <w:rsid w:val="0017051F"/>
    <w:rsid w:val="0017085F"/>
    <w:rsid w:val="001708E6"/>
    <w:rsid w:val="00170A70"/>
    <w:rsid w:val="00170C31"/>
    <w:rsid w:val="00170F6C"/>
    <w:rsid w:val="0017121D"/>
    <w:rsid w:val="00171972"/>
    <w:rsid w:val="00171BBE"/>
    <w:rsid w:val="00171E48"/>
    <w:rsid w:val="00171F39"/>
    <w:rsid w:val="001722ED"/>
    <w:rsid w:val="0017276A"/>
    <w:rsid w:val="00172D31"/>
    <w:rsid w:val="00172E93"/>
    <w:rsid w:val="00172FDB"/>
    <w:rsid w:val="0017311B"/>
    <w:rsid w:val="00173629"/>
    <w:rsid w:val="00173B43"/>
    <w:rsid w:val="00173F4F"/>
    <w:rsid w:val="00173F69"/>
    <w:rsid w:val="00174362"/>
    <w:rsid w:val="00174911"/>
    <w:rsid w:val="00174E9E"/>
    <w:rsid w:val="00175178"/>
    <w:rsid w:val="001755BF"/>
    <w:rsid w:val="0017599D"/>
    <w:rsid w:val="00175EB0"/>
    <w:rsid w:val="0017620D"/>
    <w:rsid w:val="001762AC"/>
    <w:rsid w:val="00176305"/>
    <w:rsid w:val="00176A00"/>
    <w:rsid w:val="00176A71"/>
    <w:rsid w:val="00176B06"/>
    <w:rsid w:val="00176B78"/>
    <w:rsid w:val="00176FA8"/>
    <w:rsid w:val="00177132"/>
    <w:rsid w:val="00177341"/>
    <w:rsid w:val="00177872"/>
    <w:rsid w:val="001778FA"/>
    <w:rsid w:val="0017797A"/>
    <w:rsid w:val="001779E8"/>
    <w:rsid w:val="00177AF0"/>
    <w:rsid w:val="00177B14"/>
    <w:rsid w:val="001801E9"/>
    <w:rsid w:val="0018028C"/>
    <w:rsid w:val="00180680"/>
    <w:rsid w:val="00180D5C"/>
    <w:rsid w:val="0018163F"/>
    <w:rsid w:val="0018180A"/>
    <w:rsid w:val="00181BB7"/>
    <w:rsid w:val="00182151"/>
    <w:rsid w:val="00182201"/>
    <w:rsid w:val="0018244B"/>
    <w:rsid w:val="001824A1"/>
    <w:rsid w:val="001830B5"/>
    <w:rsid w:val="001831CA"/>
    <w:rsid w:val="001833D1"/>
    <w:rsid w:val="00183876"/>
    <w:rsid w:val="00183B47"/>
    <w:rsid w:val="00183C26"/>
    <w:rsid w:val="00183C58"/>
    <w:rsid w:val="00183C81"/>
    <w:rsid w:val="00183E53"/>
    <w:rsid w:val="00183E91"/>
    <w:rsid w:val="001841B2"/>
    <w:rsid w:val="001843B8"/>
    <w:rsid w:val="001843F7"/>
    <w:rsid w:val="00184CB3"/>
    <w:rsid w:val="00185068"/>
    <w:rsid w:val="00185137"/>
    <w:rsid w:val="0018544E"/>
    <w:rsid w:val="00185B63"/>
    <w:rsid w:val="00185D57"/>
    <w:rsid w:val="00186365"/>
    <w:rsid w:val="001864F6"/>
    <w:rsid w:val="00187597"/>
    <w:rsid w:val="00187C27"/>
    <w:rsid w:val="00190397"/>
    <w:rsid w:val="001905BF"/>
    <w:rsid w:val="001908AF"/>
    <w:rsid w:val="00190937"/>
    <w:rsid w:val="00190A98"/>
    <w:rsid w:val="00190BFB"/>
    <w:rsid w:val="00190C3D"/>
    <w:rsid w:val="00190E63"/>
    <w:rsid w:val="0019107D"/>
    <w:rsid w:val="0019121C"/>
    <w:rsid w:val="0019189D"/>
    <w:rsid w:val="00191A78"/>
    <w:rsid w:val="00191F14"/>
    <w:rsid w:val="001923D9"/>
    <w:rsid w:val="00192ADD"/>
    <w:rsid w:val="00192B52"/>
    <w:rsid w:val="00192CB4"/>
    <w:rsid w:val="00192DE7"/>
    <w:rsid w:val="00193278"/>
    <w:rsid w:val="001936BA"/>
    <w:rsid w:val="001936E9"/>
    <w:rsid w:val="0019386A"/>
    <w:rsid w:val="00193943"/>
    <w:rsid w:val="00193B0C"/>
    <w:rsid w:val="00193D05"/>
    <w:rsid w:val="00193DDD"/>
    <w:rsid w:val="00193DFA"/>
    <w:rsid w:val="00193E11"/>
    <w:rsid w:val="001947BA"/>
    <w:rsid w:val="001949F7"/>
    <w:rsid w:val="0019503D"/>
    <w:rsid w:val="00195577"/>
    <w:rsid w:val="00195765"/>
    <w:rsid w:val="0019580F"/>
    <w:rsid w:val="0019581C"/>
    <w:rsid w:val="00195931"/>
    <w:rsid w:val="00195AAE"/>
    <w:rsid w:val="00195B54"/>
    <w:rsid w:val="00195C73"/>
    <w:rsid w:val="00196142"/>
    <w:rsid w:val="001961B2"/>
    <w:rsid w:val="00196235"/>
    <w:rsid w:val="001962CF"/>
    <w:rsid w:val="00196320"/>
    <w:rsid w:val="00196B8C"/>
    <w:rsid w:val="00196BAD"/>
    <w:rsid w:val="00196E80"/>
    <w:rsid w:val="0019724A"/>
    <w:rsid w:val="001974A9"/>
    <w:rsid w:val="001975C3"/>
    <w:rsid w:val="001976EC"/>
    <w:rsid w:val="001978F3"/>
    <w:rsid w:val="00197922"/>
    <w:rsid w:val="00197B85"/>
    <w:rsid w:val="001A0198"/>
    <w:rsid w:val="001A0218"/>
    <w:rsid w:val="001A0456"/>
    <w:rsid w:val="001A07C0"/>
    <w:rsid w:val="001A0B73"/>
    <w:rsid w:val="001A0BE2"/>
    <w:rsid w:val="001A0E10"/>
    <w:rsid w:val="001A0E95"/>
    <w:rsid w:val="001A1142"/>
    <w:rsid w:val="001A1220"/>
    <w:rsid w:val="001A168C"/>
    <w:rsid w:val="001A1A48"/>
    <w:rsid w:val="001A203E"/>
    <w:rsid w:val="001A2364"/>
    <w:rsid w:val="001A2800"/>
    <w:rsid w:val="001A2D26"/>
    <w:rsid w:val="001A2DA0"/>
    <w:rsid w:val="001A3127"/>
    <w:rsid w:val="001A3642"/>
    <w:rsid w:val="001A40F8"/>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859"/>
    <w:rsid w:val="001B2888"/>
    <w:rsid w:val="001B290E"/>
    <w:rsid w:val="001B2A46"/>
    <w:rsid w:val="001B2A9F"/>
    <w:rsid w:val="001B2F57"/>
    <w:rsid w:val="001B30BF"/>
    <w:rsid w:val="001B35FC"/>
    <w:rsid w:val="001B3A79"/>
    <w:rsid w:val="001B3B0A"/>
    <w:rsid w:val="001B3B79"/>
    <w:rsid w:val="001B3D50"/>
    <w:rsid w:val="001B3EE7"/>
    <w:rsid w:val="001B4149"/>
    <w:rsid w:val="001B4322"/>
    <w:rsid w:val="001B4452"/>
    <w:rsid w:val="001B4493"/>
    <w:rsid w:val="001B4497"/>
    <w:rsid w:val="001B44C1"/>
    <w:rsid w:val="001B44FA"/>
    <w:rsid w:val="001B4761"/>
    <w:rsid w:val="001B48E1"/>
    <w:rsid w:val="001B4CBE"/>
    <w:rsid w:val="001B5169"/>
    <w:rsid w:val="001B5186"/>
    <w:rsid w:val="001B519B"/>
    <w:rsid w:val="001B53AD"/>
    <w:rsid w:val="001B54DC"/>
    <w:rsid w:val="001B5586"/>
    <w:rsid w:val="001B58B0"/>
    <w:rsid w:val="001B5969"/>
    <w:rsid w:val="001B5ACB"/>
    <w:rsid w:val="001B66B1"/>
    <w:rsid w:val="001B679F"/>
    <w:rsid w:val="001B67E3"/>
    <w:rsid w:val="001B6971"/>
    <w:rsid w:val="001B69F7"/>
    <w:rsid w:val="001B6B0E"/>
    <w:rsid w:val="001B6B85"/>
    <w:rsid w:val="001B6F0D"/>
    <w:rsid w:val="001B7112"/>
    <w:rsid w:val="001B73E7"/>
    <w:rsid w:val="001B7430"/>
    <w:rsid w:val="001B75CC"/>
    <w:rsid w:val="001B761C"/>
    <w:rsid w:val="001B7794"/>
    <w:rsid w:val="001B78C6"/>
    <w:rsid w:val="001B7C02"/>
    <w:rsid w:val="001B7CE0"/>
    <w:rsid w:val="001B7F78"/>
    <w:rsid w:val="001C00BE"/>
    <w:rsid w:val="001C0143"/>
    <w:rsid w:val="001C067A"/>
    <w:rsid w:val="001C0C1B"/>
    <w:rsid w:val="001C0C97"/>
    <w:rsid w:val="001C0E94"/>
    <w:rsid w:val="001C1274"/>
    <w:rsid w:val="001C13BB"/>
    <w:rsid w:val="001C15B7"/>
    <w:rsid w:val="001C1D5D"/>
    <w:rsid w:val="001C1EBA"/>
    <w:rsid w:val="001C2197"/>
    <w:rsid w:val="001C2977"/>
    <w:rsid w:val="001C2BB9"/>
    <w:rsid w:val="001C2C13"/>
    <w:rsid w:val="001C31F9"/>
    <w:rsid w:val="001C32AC"/>
    <w:rsid w:val="001C32FE"/>
    <w:rsid w:val="001C36F5"/>
    <w:rsid w:val="001C38A1"/>
    <w:rsid w:val="001C38EE"/>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A0A"/>
    <w:rsid w:val="001C6B74"/>
    <w:rsid w:val="001C6E31"/>
    <w:rsid w:val="001C7122"/>
    <w:rsid w:val="001C76C4"/>
    <w:rsid w:val="001C7821"/>
    <w:rsid w:val="001C78BB"/>
    <w:rsid w:val="001C78E0"/>
    <w:rsid w:val="001C79F9"/>
    <w:rsid w:val="001C7A77"/>
    <w:rsid w:val="001C7AAE"/>
    <w:rsid w:val="001C7C52"/>
    <w:rsid w:val="001C7CF5"/>
    <w:rsid w:val="001D045E"/>
    <w:rsid w:val="001D05F9"/>
    <w:rsid w:val="001D0913"/>
    <w:rsid w:val="001D0D45"/>
    <w:rsid w:val="001D1091"/>
    <w:rsid w:val="001D1112"/>
    <w:rsid w:val="001D186D"/>
    <w:rsid w:val="001D1A04"/>
    <w:rsid w:val="001D20A3"/>
    <w:rsid w:val="001D25D9"/>
    <w:rsid w:val="001D2624"/>
    <w:rsid w:val="001D26EF"/>
    <w:rsid w:val="001D279D"/>
    <w:rsid w:val="001D27C5"/>
    <w:rsid w:val="001D2C18"/>
    <w:rsid w:val="001D2F24"/>
    <w:rsid w:val="001D2F88"/>
    <w:rsid w:val="001D2FEA"/>
    <w:rsid w:val="001D35E4"/>
    <w:rsid w:val="001D3D3D"/>
    <w:rsid w:val="001D4021"/>
    <w:rsid w:val="001D4124"/>
    <w:rsid w:val="001D4739"/>
    <w:rsid w:val="001D47EE"/>
    <w:rsid w:val="001D4A5A"/>
    <w:rsid w:val="001D4F6C"/>
    <w:rsid w:val="001D5891"/>
    <w:rsid w:val="001D5B34"/>
    <w:rsid w:val="001D5EA7"/>
    <w:rsid w:val="001D6402"/>
    <w:rsid w:val="001D6450"/>
    <w:rsid w:val="001D65DD"/>
    <w:rsid w:val="001D67F5"/>
    <w:rsid w:val="001D6883"/>
    <w:rsid w:val="001D69BC"/>
    <w:rsid w:val="001D6B74"/>
    <w:rsid w:val="001D6E42"/>
    <w:rsid w:val="001D6EA3"/>
    <w:rsid w:val="001D7228"/>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4A"/>
    <w:rsid w:val="001E206C"/>
    <w:rsid w:val="001E2856"/>
    <w:rsid w:val="001E2C25"/>
    <w:rsid w:val="001E30A3"/>
    <w:rsid w:val="001E30A8"/>
    <w:rsid w:val="001E3330"/>
    <w:rsid w:val="001E35C3"/>
    <w:rsid w:val="001E3ABA"/>
    <w:rsid w:val="001E3F86"/>
    <w:rsid w:val="001E41FB"/>
    <w:rsid w:val="001E430A"/>
    <w:rsid w:val="001E43E8"/>
    <w:rsid w:val="001E4540"/>
    <w:rsid w:val="001E45E2"/>
    <w:rsid w:val="001E4648"/>
    <w:rsid w:val="001E4AFD"/>
    <w:rsid w:val="001E53C4"/>
    <w:rsid w:val="001E5741"/>
    <w:rsid w:val="001E5850"/>
    <w:rsid w:val="001E588A"/>
    <w:rsid w:val="001E5A1A"/>
    <w:rsid w:val="001E60CA"/>
    <w:rsid w:val="001E6853"/>
    <w:rsid w:val="001E6B8D"/>
    <w:rsid w:val="001E6FD3"/>
    <w:rsid w:val="001E7022"/>
    <w:rsid w:val="001E7266"/>
    <w:rsid w:val="001E75F6"/>
    <w:rsid w:val="001E7696"/>
    <w:rsid w:val="001E79ED"/>
    <w:rsid w:val="001E7B52"/>
    <w:rsid w:val="001E7C51"/>
    <w:rsid w:val="001E7FFE"/>
    <w:rsid w:val="001F0248"/>
    <w:rsid w:val="001F0438"/>
    <w:rsid w:val="001F04A2"/>
    <w:rsid w:val="001F06AC"/>
    <w:rsid w:val="001F07CD"/>
    <w:rsid w:val="001F0877"/>
    <w:rsid w:val="001F090C"/>
    <w:rsid w:val="001F10E5"/>
    <w:rsid w:val="001F11D9"/>
    <w:rsid w:val="001F11F0"/>
    <w:rsid w:val="001F1379"/>
    <w:rsid w:val="001F1509"/>
    <w:rsid w:val="001F1A64"/>
    <w:rsid w:val="001F1C20"/>
    <w:rsid w:val="001F1F9F"/>
    <w:rsid w:val="001F26AA"/>
    <w:rsid w:val="001F2B81"/>
    <w:rsid w:val="001F2C1B"/>
    <w:rsid w:val="001F3328"/>
    <w:rsid w:val="001F353B"/>
    <w:rsid w:val="001F37D0"/>
    <w:rsid w:val="001F391A"/>
    <w:rsid w:val="001F39BD"/>
    <w:rsid w:val="001F3B20"/>
    <w:rsid w:val="001F3D85"/>
    <w:rsid w:val="001F44EB"/>
    <w:rsid w:val="001F48A8"/>
    <w:rsid w:val="001F492D"/>
    <w:rsid w:val="001F4D27"/>
    <w:rsid w:val="001F506D"/>
    <w:rsid w:val="001F532C"/>
    <w:rsid w:val="001F53DA"/>
    <w:rsid w:val="001F5440"/>
    <w:rsid w:val="001F54AA"/>
    <w:rsid w:val="001F54D5"/>
    <w:rsid w:val="001F557E"/>
    <w:rsid w:val="001F5684"/>
    <w:rsid w:val="001F5C10"/>
    <w:rsid w:val="001F6113"/>
    <w:rsid w:val="001F66E0"/>
    <w:rsid w:val="001F68EA"/>
    <w:rsid w:val="001F6A3B"/>
    <w:rsid w:val="001F6C93"/>
    <w:rsid w:val="001F6CA1"/>
    <w:rsid w:val="001F74F3"/>
    <w:rsid w:val="001F7814"/>
    <w:rsid w:val="001F7C9F"/>
    <w:rsid w:val="001F7E1F"/>
    <w:rsid w:val="00200193"/>
    <w:rsid w:val="00200319"/>
    <w:rsid w:val="00200674"/>
    <w:rsid w:val="00200913"/>
    <w:rsid w:val="00200ECF"/>
    <w:rsid w:val="00201612"/>
    <w:rsid w:val="0020183D"/>
    <w:rsid w:val="00201840"/>
    <w:rsid w:val="00201BBA"/>
    <w:rsid w:val="002025F7"/>
    <w:rsid w:val="00202669"/>
    <w:rsid w:val="0020305B"/>
    <w:rsid w:val="00203A51"/>
    <w:rsid w:val="0020401C"/>
    <w:rsid w:val="002045B4"/>
    <w:rsid w:val="00204A28"/>
    <w:rsid w:val="002052B3"/>
    <w:rsid w:val="002057E5"/>
    <w:rsid w:val="002059E4"/>
    <w:rsid w:val="00205C21"/>
    <w:rsid w:val="00205F62"/>
    <w:rsid w:val="002060A3"/>
    <w:rsid w:val="002068CD"/>
    <w:rsid w:val="00206B57"/>
    <w:rsid w:val="00206DE7"/>
    <w:rsid w:val="00207050"/>
    <w:rsid w:val="00207693"/>
    <w:rsid w:val="002076F7"/>
    <w:rsid w:val="00207922"/>
    <w:rsid w:val="00207A0E"/>
    <w:rsid w:val="00207C9E"/>
    <w:rsid w:val="00207F1E"/>
    <w:rsid w:val="00210050"/>
    <w:rsid w:val="0021005C"/>
    <w:rsid w:val="0021016F"/>
    <w:rsid w:val="00210246"/>
    <w:rsid w:val="00210354"/>
    <w:rsid w:val="002103C7"/>
    <w:rsid w:val="0021043C"/>
    <w:rsid w:val="00210979"/>
    <w:rsid w:val="00210AF9"/>
    <w:rsid w:val="00210E43"/>
    <w:rsid w:val="002110B7"/>
    <w:rsid w:val="0021136F"/>
    <w:rsid w:val="00211B0E"/>
    <w:rsid w:val="00211F14"/>
    <w:rsid w:val="00211FE8"/>
    <w:rsid w:val="00212050"/>
    <w:rsid w:val="00212547"/>
    <w:rsid w:val="00212565"/>
    <w:rsid w:val="0021277F"/>
    <w:rsid w:val="00212909"/>
    <w:rsid w:val="002134A3"/>
    <w:rsid w:val="002134A8"/>
    <w:rsid w:val="002138E0"/>
    <w:rsid w:val="00213BE1"/>
    <w:rsid w:val="00213DCC"/>
    <w:rsid w:val="00213F14"/>
    <w:rsid w:val="00215128"/>
    <w:rsid w:val="0021530D"/>
    <w:rsid w:val="002159CC"/>
    <w:rsid w:val="00215C62"/>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7BF"/>
    <w:rsid w:val="00220C5C"/>
    <w:rsid w:val="00220E62"/>
    <w:rsid w:val="002211EF"/>
    <w:rsid w:val="002211F1"/>
    <w:rsid w:val="002212CD"/>
    <w:rsid w:val="0022180C"/>
    <w:rsid w:val="002218B1"/>
    <w:rsid w:val="00221BD0"/>
    <w:rsid w:val="00221E1A"/>
    <w:rsid w:val="00221E7E"/>
    <w:rsid w:val="00221F33"/>
    <w:rsid w:val="00221F88"/>
    <w:rsid w:val="00221F89"/>
    <w:rsid w:val="00222073"/>
    <w:rsid w:val="002224B5"/>
    <w:rsid w:val="00222859"/>
    <w:rsid w:val="00222929"/>
    <w:rsid w:val="00222F40"/>
    <w:rsid w:val="00222F77"/>
    <w:rsid w:val="00223127"/>
    <w:rsid w:val="0022314B"/>
    <w:rsid w:val="00223310"/>
    <w:rsid w:val="0022436E"/>
    <w:rsid w:val="002244A6"/>
    <w:rsid w:val="0022464D"/>
    <w:rsid w:val="0022473A"/>
    <w:rsid w:val="00224B95"/>
    <w:rsid w:val="00224C10"/>
    <w:rsid w:val="00224D37"/>
    <w:rsid w:val="00224F54"/>
    <w:rsid w:val="00225146"/>
    <w:rsid w:val="002251F3"/>
    <w:rsid w:val="002252FF"/>
    <w:rsid w:val="002255D1"/>
    <w:rsid w:val="00225AB2"/>
    <w:rsid w:val="00225E0B"/>
    <w:rsid w:val="002260AA"/>
    <w:rsid w:val="002262E4"/>
    <w:rsid w:val="00226C17"/>
    <w:rsid w:val="00226C54"/>
    <w:rsid w:val="0022719B"/>
    <w:rsid w:val="0022733F"/>
    <w:rsid w:val="002273F4"/>
    <w:rsid w:val="0022743E"/>
    <w:rsid w:val="002275E3"/>
    <w:rsid w:val="00227729"/>
    <w:rsid w:val="00227A6F"/>
    <w:rsid w:val="00227C47"/>
    <w:rsid w:val="00227C4A"/>
    <w:rsid w:val="00227D62"/>
    <w:rsid w:val="00227F81"/>
    <w:rsid w:val="0023014B"/>
    <w:rsid w:val="00230521"/>
    <w:rsid w:val="002305B8"/>
    <w:rsid w:val="00230825"/>
    <w:rsid w:val="00230940"/>
    <w:rsid w:val="00230ABE"/>
    <w:rsid w:val="00230BA2"/>
    <w:rsid w:val="00230CC7"/>
    <w:rsid w:val="0023133F"/>
    <w:rsid w:val="002313F3"/>
    <w:rsid w:val="0023175F"/>
    <w:rsid w:val="0023193A"/>
    <w:rsid w:val="002320D8"/>
    <w:rsid w:val="00232140"/>
    <w:rsid w:val="002321F6"/>
    <w:rsid w:val="00232601"/>
    <w:rsid w:val="002326CC"/>
    <w:rsid w:val="0023293B"/>
    <w:rsid w:val="00232B54"/>
    <w:rsid w:val="00232BDE"/>
    <w:rsid w:val="00232EBA"/>
    <w:rsid w:val="00233108"/>
    <w:rsid w:val="00233426"/>
    <w:rsid w:val="00233455"/>
    <w:rsid w:val="0023352F"/>
    <w:rsid w:val="002336A4"/>
    <w:rsid w:val="00233C87"/>
    <w:rsid w:val="00233E74"/>
    <w:rsid w:val="00234151"/>
    <w:rsid w:val="002341A7"/>
    <w:rsid w:val="002341B7"/>
    <w:rsid w:val="002342A5"/>
    <w:rsid w:val="00234A24"/>
    <w:rsid w:val="00234BA8"/>
    <w:rsid w:val="00234CED"/>
    <w:rsid w:val="00234D72"/>
    <w:rsid w:val="00235233"/>
    <w:rsid w:val="002352A6"/>
    <w:rsid w:val="00235516"/>
    <w:rsid w:val="00235839"/>
    <w:rsid w:val="002358E5"/>
    <w:rsid w:val="00235981"/>
    <w:rsid w:val="00235C9A"/>
    <w:rsid w:val="0023600F"/>
    <w:rsid w:val="00236307"/>
    <w:rsid w:val="00236819"/>
    <w:rsid w:val="0023692B"/>
    <w:rsid w:val="00236A55"/>
    <w:rsid w:val="00236B00"/>
    <w:rsid w:val="00236B07"/>
    <w:rsid w:val="0023732C"/>
    <w:rsid w:val="00237685"/>
    <w:rsid w:val="0023769D"/>
    <w:rsid w:val="00237E0D"/>
    <w:rsid w:val="00237E54"/>
    <w:rsid w:val="002400EF"/>
    <w:rsid w:val="00240206"/>
    <w:rsid w:val="00240267"/>
    <w:rsid w:val="002402CC"/>
    <w:rsid w:val="00240C7A"/>
    <w:rsid w:val="00240E81"/>
    <w:rsid w:val="0024128E"/>
    <w:rsid w:val="0024198E"/>
    <w:rsid w:val="00241A03"/>
    <w:rsid w:val="00241BDD"/>
    <w:rsid w:val="00241CCF"/>
    <w:rsid w:val="00241E50"/>
    <w:rsid w:val="002423C9"/>
    <w:rsid w:val="00242576"/>
    <w:rsid w:val="002427B8"/>
    <w:rsid w:val="0024283D"/>
    <w:rsid w:val="00242CEE"/>
    <w:rsid w:val="00242D53"/>
    <w:rsid w:val="0024356A"/>
    <w:rsid w:val="0024396F"/>
    <w:rsid w:val="00243FC7"/>
    <w:rsid w:val="00244135"/>
    <w:rsid w:val="0024421B"/>
    <w:rsid w:val="00244E77"/>
    <w:rsid w:val="002452D1"/>
    <w:rsid w:val="00245898"/>
    <w:rsid w:val="00245DA2"/>
    <w:rsid w:val="00246223"/>
    <w:rsid w:val="00246521"/>
    <w:rsid w:val="002465A7"/>
    <w:rsid w:val="00246755"/>
    <w:rsid w:val="00247021"/>
    <w:rsid w:val="0024705D"/>
    <w:rsid w:val="00247318"/>
    <w:rsid w:val="002474CE"/>
    <w:rsid w:val="0024762A"/>
    <w:rsid w:val="0024774B"/>
    <w:rsid w:val="002477A0"/>
    <w:rsid w:val="002477EE"/>
    <w:rsid w:val="00247A9B"/>
    <w:rsid w:val="00247B1A"/>
    <w:rsid w:val="00247B87"/>
    <w:rsid w:val="00247FBB"/>
    <w:rsid w:val="002500A7"/>
    <w:rsid w:val="00250508"/>
    <w:rsid w:val="00250517"/>
    <w:rsid w:val="002505D2"/>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1E"/>
    <w:rsid w:val="00252952"/>
    <w:rsid w:val="002529E7"/>
    <w:rsid w:val="00252BAA"/>
    <w:rsid w:val="00252C54"/>
    <w:rsid w:val="00252D8F"/>
    <w:rsid w:val="0025309A"/>
    <w:rsid w:val="00253548"/>
    <w:rsid w:val="0025386A"/>
    <w:rsid w:val="00253874"/>
    <w:rsid w:val="00253D08"/>
    <w:rsid w:val="002540A3"/>
    <w:rsid w:val="00254117"/>
    <w:rsid w:val="002542FC"/>
    <w:rsid w:val="002543F6"/>
    <w:rsid w:val="002546E5"/>
    <w:rsid w:val="002546FC"/>
    <w:rsid w:val="002549EF"/>
    <w:rsid w:val="00254A35"/>
    <w:rsid w:val="00254C82"/>
    <w:rsid w:val="00254CE5"/>
    <w:rsid w:val="00254E4D"/>
    <w:rsid w:val="00254F26"/>
    <w:rsid w:val="00254F3D"/>
    <w:rsid w:val="002551A5"/>
    <w:rsid w:val="00255809"/>
    <w:rsid w:val="00255BF1"/>
    <w:rsid w:val="002560BB"/>
    <w:rsid w:val="0025648B"/>
    <w:rsid w:val="00257048"/>
    <w:rsid w:val="00257158"/>
    <w:rsid w:val="00257649"/>
    <w:rsid w:val="00257665"/>
    <w:rsid w:val="002579C2"/>
    <w:rsid w:val="00257A23"/>
    <w:rsid w:val="0026009E"/>
    <w:rsid w:val="002600ED"/>
    <w:rsid w:val="00260460"/>
    <w:rsid w:val="002604BF"/>
    <w:rsid w:val="002606FA"/>
    <w:rsid w:val="0026083B"/>
    <w:rsid w:val="00261010"/>
    <w:rsid w:val="00261103"/>
    <w:rsid w:val="002611A5"/>
    <w:rsid w:val="0026141C"/>
    <w:rsid w:val="0026171E"/>
    <w:rsid w:val="00261922"/>
    <w:rsid w:val="00261B73"/>
    <w:rsid w:val="00261EF3"/>
    <w:rsid w:val="002623FF"/>
    <w:rsid w:val="00262962"/>
    <w:rsid w:val="00262A04"/>
    <w:rsid w:val="00262C13"/>
    <w:rsid w:val="00263124"/>
    <w:rsid w:val="00263145"/>
    <w:rsid w:val="00263556"/>
    <w:rsid w:val="00263E60"/>
    <w:rsid w:val="0026404B"/>
    <w:rsid w:val="002640AE"/>
    <w:rsid w:val="002641C6"/>
    <w:rsid w:val="0026456B"/>
    <w:rsid w:val="00264838"/>
    <w:rsid w:val="00264859"/>
    <w:rsid w:val="002655F7"/>
    <w:rsid w:val="002656C8"/>
    <w:rsid w:val="002656F4"/>
    <w:rsid w:val="00265C48"/>
    <w:rsid w:val="00266027"/>
    <w:rsid w:val="00266218"/>
    <w:rsid w:val="0026695E"/>
    <w:rsid w:val="00266B0A"/>
    <w:rsid w:val="0026720B"/>
    <w:rsid w:val="00267323"/>
    <w:rsid w:val="00267442"/>
    <w:rsid w:val="00267B7D"/>
    <w:rsid w:val="00267E1C"/>
    <w:rsid w:val="00267F51"/>
    <w:rsid w:val="00270776"/>
    <w:rsid w:val="002708EA"/>
    <w:rsid w:val="00270B61"/>
    <w:rsid w:val="00270DA3"/>
    <w:rsid w:val="002711F2"/>
    <w:rsid w:val="00271262"/>
    <w:rsid w:val="00271351"/>
    <w:rsid w:val="00271665"/>
    <w:rsid w:val="00271977"/>
    <w:rsid w:val="00271A1C"/>
    <w:rsid w:val="00271FD5"/>
    <w:rsid w:val="0027239C"/>
    <w:rsid w:val="00272503"/>
    <w:rsid w:val="00272DDB"/>
    <w:rsid w:val="00273611"/>
    <w:rsid w:val="002739AE"/>
    <w:rsid w:val="00274160"/>
    <w:rsid w:val="002742FE"/>
    <w:rsid w:val="002748AB"/>
    <w:rsid w:val="00274AE8"/>
    <w:rsid w:val="00274BE6"/>
    <w:rsid w:val="00274F0D"/>
    <w:rsid w:val="00275146"/>
    <w:rsid w:val="002751FB"/>
    <w:rsid w:val="00275419"/>
    <w:rsid w:val="00275761"/>
    <w:rsid w:val="002763C5"/>
    <w:rsid w:val="00276592"/>
    <w:rsid w:val="00276E53"/>
    <w:rsid w:val="0027705A"/>
    <w:rsid w:val="002777CE"/>
    <w:rsid w:val="00280156"/>
    <w:rsid w:val="00280215"/>
    <w:rsid w:val="00280367"/>
    <w:rsid w:val="002807B7"/>
    <w:rsid w:val="00280E6C"/>
    <w:rsid w:val="0028115B"/>
    <w:rsid w:val="00281164"/>
    <w:rsid w:val="002814ED"/>
    <w:rsid w:val="00281784"/>
    <w:rsid w:val="0028182A"/>
    <w:rsid w:val="00281D18"/>
    <w:rsid w:val="00282044"/>
    <w:rsid w:val="00282323"/>
    <w:rsid w:val="002826AF"/>
    <w:rsid w:val="00282CD5"/>
    <w:rsid w:val="00282EB0"/>
    <w:rsid w:val="002832BA"/>
    <w:rsid w:val="002836C0"/>
    <w:rsid w:val="0028371C"/>
    <w:rsid w:val="002837AA"/>
    <w:rsid w:val="00283C8F"/>
    <w:rsid w:val="00284483"/>
    <w:rsid w:val="0028495C"/>
    <w:rsid w:val="00284AB4"/>
    <w:rsid w:val="00284AB5"/>
    <w:rsid w:val="00284C11"/>
    <w:rsid w:val="00284F61"/>
    <w:rsid w:val="00284FFD"/>
    <w:rsid w:val="0028524D"/>
    <w:rsid w:val="00285B05"/>
    <w:rsid w:val="00285DE4"/>
    <w:rsid w:val="00286290"/>
    <w:rsid w:val="002864AC"/>
    <w:rsid w:val="0028679F"/>
    <w:rsid w:val="002868CE"/>
    <w:rsid w:val="002869C2"/>
    <w:rsid w:val="00286A7D"/>
    <w:rsid w:val="00286FB6"/>
    <w:rsid w:val="002871C1"/>
    <w:rsid w:val="002873CF"/>
    <w:rsid w:val="00287569"/>
    <w:rsid w:val="002878DD"/>
    <w:rsid w:val="00287B00"/>
    <w:rsid w:val="00290255"/>
    <w:rsid w:val="002904C8"/>
    <w:rsid w:val="00290572"/>
    <w:rsid w:val="002909FC"/>
    <w:rsid w:val="00290CF0"/>
    <w:rsid w:val="00291113"/>
    <w:rsid w:val="00291403"/>
    <w:rsid w:val="002918A6"/>
    <w:rsid w:val="002918C3"/>
    <w:rsid w:val="00291B7C"/>
    <w:rsid w:val="00291BF1"/>
    <w:rsid w:val="00291C39"/>
    <w:rsid w:val="00291FED"/>
    <w:rsid w:val="00292170"/>
    <w:rsid w:val="0029218A"/>
    <w:rsid w:val="0029225A"/>
    <w:rsid w:val="00292360"/>
    <w:rsid w:val="00292521"/>
    <w:rsid w:val="00292604"/>
    <w:rsid w:val="00292753"/>
    <w:rsid w:val="00292E6B"/>
    <w:rsid w:val="00292ED1"/>
    <w:rsid w:val="00292F7F"/>
    <w:rsid w:val="002930C9"/>
    <w:rsid w:val="0029318A"/>
    <w:rsid w:val="002931FD"/>
    <w:rsid w:val="002932D7"/>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57"/>
    <w:rsid w:val="00295583"/>
    <w:rsid w:val="00295714"/>
    <w:rsid w:val="00295743"/>
    <w:rsid w:val="00295B00"/>
    <w:rsid w:val="00295BC5"/>
    <w:rsid w:val="00296193"/>
    <w:rsid w:val="00296410"/>
    <w:rsid w:val="0029679A"/>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8C5"/>
    <w:rsid w:val="002A0C48"/>
    <w:rsid w:val="002A0C7E"/>
    <w:rsid w:val="002A15A0"/>
    <w:rsid w:val="002A17F3"/>
    <w:rsid w:val="002A1A30"/>
    <w:rsid w:val="002A25A3"/>
    <w:rsid w:val="002A2694"/>
    <w:rsid w:val="002A2BA7"/>
    <w:rsid w:val="002A2FFA"/>
    <w:rsid w:val="002A310A"/>
    <w:rsid w:val="002A311A"/>
    <w:rsid w:val="002A3170"/>
    <w:rsid w:val="002A347C"/>
    <w:rsid w:val="002A35D0"/>
    <w:rsid w:val="002A366D"/>
    <w:rsid w:val="002A37C2"/>
    <w:rsid w:val="002A3D00"/>
    <w:rsid w:val="002A3DE9"/>
    <w:rsid w:val="002A4454"/>
    <w:rsid w:val="002A47E3"/>
    <w:rsid w:val="002A5069"/>
    <w:rsid w:val="002A5321"/>
    <w:rsid w:val="002A5352"/>
    <w:rsid w:val="002A53B7"/>
    <w:rsid w:val="002A5504"/>
    <w:rsid w:val="002A5C7B"/>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999"/>
    <w:rsid w:val="002A7A43"/>
    <w:rsid w:val="002A7AB7"/>
    <w:rsid w:val="002A7F2E"/>
    <w:rsid w:val="002B0586"/>
    <w:rsid w:val="002B077D"/>
    <w:rsid w:val="002B0790"/>
    <w:rsid w:val="002B0A94"/>
    <w:rsid w:val="002B0BFC"/>
    <w:rsid w:val="002B13A3"/>
    <w:rsid w:val="002B15DB"/>
    <w:rsid w:val="002B1950"/>
    <w:rsid w:val="002B1C8A"/>
    <w:rsid w:val="002B1EEC"/>
    <w:rsid w:val="002B212C"/>
    <w:rsid w:val="002B222C"/>
    <w:rsid w:val="002B2283"/>
    <w:rsid w:val="002B24A9"/>
    <w:rsid w:val="002B25A6"/>
    <w:rsid w:val="002B2983"/>
    <w:rsid w:val="002B2BE7"/>
    <w:rsid w:val="002B2C1C"/>
    <w:rsid w:val="002B2D64"/>
    <w:rsid w:val="002B2EC1"/>
    <w:rsid w:val="002B2F51"/>
    <w:rsid w:val="002B39FA"/>
    <w:rsid w:val="002B3C89"/>
    <w:rsid w:val="002B400E"/>
    <w:rsid w:val="002B4097"/>
    <w:rsid w:val="002B4219"/>
    <w:rsid w:val="002B42C0"/>
    <w:rsid w:val="002B441C"/>
    <w:rsid w:val="002B4AAD"/>
    <w:rsid w:val="002B4C15"/>
    <w:rsid w:val="002B5626"/>
    <w:rsid w:val="002B599D"/>
    <w:rsid w:val="002B5A59"/>
    <w:rsid w:val="002B5C9E"/>
    <w:rsid w:val="002B5F9F"/>
    <w:rsid w:val="002B613F"/>
    <w:rsid w:val="002B631C"/>
    <w:rsid w:val="002B6937"/>
    <w:rsid w:val="002B6A79"/>
    <w:rsid w:val="002B7116"/>
    <w:rsid w:val="002B769E"/>
    <w:rsid w:val="002B7935"/>
    <w:rsid w:val="002C02BB"/>
    <w:rsid w:val="002C0394"/>
    <w:rsid w:val="002C061E"/>
    <w:rsid w:val="002C065C"/>
    <w:rsid w:val="002C0763"/>
    <w:rsid w:val="002C088A"/>
    <w:rsid w:val="002C088D"/>
    <w:rsid w:val="002C0963"/>
    <w:rsid w:val="002C0DEA"/>
    <w:rsid w:val="002C0FE9"/>
    <w:rsid w:val="002C100C"/>
    <w:rsid w:val="002C14D2"/>
    <w:rsid w:val="002C15CD"/>
    <w:rsid w:val="002C1797"/>
    <w:rsid w:val="002C1F95"/>
    <w:rsid w:val="002C2098"/>
    <w:rsid w:val="002C214C"/>
    <w:rsid w:val="002C2224"/>
    <w:rsid w:val="002C22BE"/>
    <w:rsid w:val="002C23E3"/>
    <w:rsid w:val="002C240A"/>
    <w:rsid w:val="002C27E8"/>
    <w:rsid w:val="002C2928"/>
    <w:rsid w:val="002C30DA"/>
    <w:rsid w:val="002C3367"/>
    <w:rsid w:val="002C33F2"/>
    <w:rsid w:val="002C3E21"/>
    <w:rsid w:val="002C3EFC"/>
    <w:rsid w:val="002C3FEE"/>
    <w:rsid w:val="002C4059"/>
    <w:rsid w:val="002C426F"/>
    <w:rsid w:val="002C44A9"/>
    <w:rsid w:val="002C45C6"/>
    <w:rsid w:val="002C4930"/>
    <w:rsid w:val="002C4F66"/>
    <w:rsid w:val="002C5323"/>
    <w:rsid w:val="002C5399"/>
    <w:rsid w:val="002C5956"/>
    <w:rsid w:val="002C59F3"/>
    <w:rsid w:val="002C5E1F"/>
    <w:rsid w:val="002C5E24"/>
    <w:rsid w:val="002C600E"/>
    <w:rsid w:val="002C6124"/>
    <w:rsid w:val="002C657D"/>
    <w:rsid w:val="002C6627"/>
    <w:rsid w:val="002C667A"/>
    <w:rsid w:val="002C68E1"/>
    <w:rsid w:val="002C6AF1"/>
    <w:rsid w:val="002C6BD2"/>
    <w:rsid w:val="002D00BA"/>
    <w:rsid w:val="002D02EA"/>
    <w:rsid w:val="002D15B5"/>
    <w:rsid w:val="002D18A3"/>
    <w:rsid w:val="002D1935"/>
    <w:rsid w:val="002D1C0F"/>
    <w:rsid w:val="002D1F42"/>
    <w:rsid w:val="002D20EA"/>
    <w:rsid w:val="002D2388"/>
    <w:rsid w:val="002D26B8"/>
    <w:rsid w:val="002D2D41"/>
    <w:rsid w:val="002D2D88"/>
    <w:rsid w:val="002D2D8F"/>
    <w:rsid w:val="002D31D9"/>
    <w:rsid w:val="002D3309"/>
    <w:rsid w:val="002D33EA"/>
    <w:rsid w:val="002D361B"/>
    <w:rsid w:val="002D38B6"/>
    <w:rsid w:val="002D39BE"/>
    <w:rsid w:val="002D39C2"/>
    <w:rsid w:val="002D3F0A"/>
    <w:rsid w:val="002D45BF"/>
    <w:rsid w:val="002D47D6"/>
    <w:rsid w:val="002D4A40"/>
    <w:rsid w:val="002D4B73"/>
    <w:rsid w:val="002D4E5B"/>
    <w:rsid w:val="002D4F69"/>
    <w:rsid w:val="002D5024"/>
    <w:rsid w:val="002D5526"/>
    <w:rsid w:val="002D574B"/>
    <w:rsid w:val="002D59DA"/>
    <w:rsid w:val="002D5C42"/>
    <w:rsid w:val="002D5E8E"/>
    <w:rsid w:val="002D6061"/>
    <w:rsid w:val="002D6843"/>
    <w:rsid w:val="002D68E3"/>
    <w:rsid w:val="002D6D42"/>
    <w:rsid w:val="002D6F57"/>
    <w:rsid w:val="002D6F61"/>
    <w:rsid w:val="002D715D"/>
    <w:rsid w:val="002D7F0E"/>
    <w:rsid w:val="002E02A6"/>
    <w:rsid w:val="002E0A9C"/>
    <w:rsid w:val="002E13BD"/>
    <w:rsid w:val="002E14EC"/>
    <w:rsid w:val="002E1893"/>
    <w:rsid w:val="002E199A"/>
    <w:rsid w:val="002E1D67"/>
    <w:rsid w:val="002E1F8F"/>
    <w:rsid w:val="002E256C"/>
    <w:rsid w:val="002E275B"/>
    <w:rsid w:val="002E283D"/>
    <w:rsid w:val="002E2B30"/>
    <w:rsid w:val="002E2DD4"/>
    <w:rsid w:val="002E2F56"/>
    <w:rsid w:val="002E31EB"/>
    <w:rsid w:val="002E3421"/>
    <w:rsid w:val="002E3B0E"/>
    <w:rsid w:val="002E3C2A"/>
    <w:rsid w:val="002E4247"/>
    <w:rsid w:val="002E436D"/>
    <w:rsid w:val="002E4475"/>
    <w:rsid w:val="002E4AB0"/>
    <w:rsid w:val="002E4B57"/>
    <w:rsid w:val="002E5001"/>
    <w:rsid w:val="002E574A"/>
    <w:rsid w:val="002E5798"/>
    <w:rsid w:val="002E5B26"/>
    <w:rsid w:val="002E5C62"/>
    <w:rsid w:val="002E5EF9"/>
    <w:rsid w:val="002E620B"/>
    <w:rsid w:val="002E65E9"/>
    <w:rsid w:val="002E6601"/>
    <w:rsid w:val="002E6BE6"/>
    <w:rsid w:val="002E6C6C"/>
    <w:rsid w:val="002E6FFF"/>
    <w:rsid w:val="002E70B9"/>
    <w:rsid w:val="002E75E1"/>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230D"/>
    <w:rsid w:val="002F2556"/>
    <w:rsid w:val="002F25CA"/>
    <w:rsid w:val="002F2782"/>
    <w:rsid w:val="002F27B5"/>
    <w:rsid w:val="002F2921"/>
    <w:rsid w:val="002F2960"/>
    <w:rsid w:val="002F2A9F"/>
    <w:rsid w:val="002F36AC"/>
    <w:rsid w:val="002F38C5"/>
    <w:rsid w:val="002F3B30"/>
    <w:rsid w:val="002F3E40"/>
    <w:rsid w:val="002F3E46"/>
    <w:rsid w:val="002F432B"/>
    <w:rsid w:val="002F4669"/>
    <w:rsid w:val="002F4A91"/>
    <w:rsid w:val="002F4AC8"/>
    <w:rsid w:val="002F4B40"/>
    <w:rsid w:val="002F4BA6"/>
    <w:rsid w:val="002F4CF7"/>
    <w:rsid w:val="002F53CB"/>
    <w:rsid w:val="002F5433"/>
    <w:rsid w:val="002F5537"/>
    <w:rsid w:val="002F55F4"/>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86F"/>
    <w:rsid w:val="002F7DFA"/>
    <w:rsid w:val="003009DD"/>
    <w:rsid w:val="00300D35"/>
    <w:rsid w:val="00300F24"/>
    <w:rsid w:val="0030118B"/>
    <w:rsid w:val="00301B2F"/>
    <w:rsid w:val="00301CB1"/>
    <w:rsid w:val="00301E41"/>
    <w:rsid w:val="00301F7A"/>
    <w:rsid w:val="00302659"/>
    <w:rsid w:val="003028A8"/>
    <w:rsid w:val="00302DBA"/>
    <w:rsid w:val="003030CD"/>
    <w:rsid w:val="00303152"/>
    <w:rsid w:val="003033FA"/>
    <w:rsid w:val="00303549"/>
    <w:rsid w:val="003035B2"/>
    <w:rsid w:val="00303982"/>
    <w:rsid w:val="00303B33"/>
    <w:rsid w:val="00303DED"/>
    <w:rsid w:val="00304BCC"/>
    <w:rsid w:val="00304C24"/>
    <w:rsid w:val="00305502"/>
    <w:rsid w:val="003055E5"/>
    <w:rsid w:val="003056E6"/>
    <w:rsid w:val="003059BB"/>
    <w:rsid w:val="00305B06"/>
    <w:rsid w:val="00305E23"/>
    <w:rsid w:val="003060DF"/>
    <w:rsid w:val="00306317"/>
    <w:rsid w:val="0030633D"/>
    <w:rsid w:val="0030647D"/>
    <w:rsid w:val="0030655E"/>
    <w:rsid w:val="003065B8"/>
    <w:rsid w:val="003069F0"/>
    <w:rsid w:val="00306BF6"/>
    <w:rsid w:val="00306D79"/>
    <w:rsid w:val="00306E8E"/>
    <w:rsid w:val="0030751A"/>
    <w:rsid w:val="003075A2"/>
    <w:rsid w:val="00307C69"/>
    <w:rsid w:val="00307D9A"/>
    <w:rsid w:val="00307E76"/>
    <w:rsid w:val="00310645"/>
    <w:rsid w:val="00310AAF"/>
    <w:rsid w:val="00311776"/>
    <w:rsid w:val="00311E9F"/>
    <w:rsid w:val="00312040"/>
    <w:rsid w:val="0031217F"/>
    <w:rsid w:val="003121D6"/>
    <w:rsid w:val="00312761"/>
    <w:rsid w:val="003130F9"/>
    <w:rsid w:val="00313137"/>
    <w:rsid w:val="00313454"/>
    <w:rsid w:val="0031369F"/>
    <w:rsid w:val="00313B85"/>
    <w:rsid w:val="00313FC0"/>
    <w:rsid w:val="00314444"/>
    <w:rsid w:val="0031444B"/>
    <w:rsid w:val="00314CC0"/>
    <w:rsid w:val="00315811"/>
    <w:rsid w:val="00315CF5"/>
    <w:rsid w:val="00315D1C"/>
    <w:rsid w:val="00315E12"/>
    <w:rsid w:val="00315FF1"/>
    <w:rsid w:val="00316012"/>
    <w:rsid w:val="00316B03"/>
    <w:rsid w:val="00316BA5"/>
    <w:rsid w:val="00316E26"/>
    <w:rsid w:val="00316FC3"/>
    <w:rsid w:val="003170AD"/>
    <w:rsid w:val="003170F8"/>
    <w:rsid w:val="003171FB"/>
    <w:rsid w:val="0031727F"/>
    <w:rsid w:val="0031752B"/>
    <w:rsid w:val="003177EB"/>
    <w:rsid w:val="00317C41"/>
    <w:rsid w:val="00317C86"/>
    <w:rsid w:val="00317CA2"/>
    <w:rsid w:val="00320220"/>
    <w:rsid w:val="0032039D"/>
    <w:rsid w:val="0032062F"/>
    <w:rsid w:val="003208C5"/>
    <w:rsid w:val="00320A83"/>
    <w:rsid w:val="003211D8"/>
    <w:rsid w:val="003212AB"/>
    <w:rsid w:val="003213CF"/>
    <w:rsid w:val="0032193B"/>
    <w:rsid w:val="00321986"/>
    <w:rsid w:val="00321A93"/>
    <w:rsid w:val="00321D72"/>
    <w:rsid w:val="00321DF7"/>
    <w:rsid w:val="00321F69"/>
    <w:rsid w:val="0032203B"/>
    <w:rsid w:val="003221B3"/>
    <w:rsid w:val="0032228A"/>
    <w:rsid w:val="00322852"/>
    <w:rsid w:val="00322984"/>
    <w:rsid w:val="00322A06"/>
    <w:rsid w:val="0032312C"/>
    <w:rsid w:val="00323550"/>
    <w:rsid w:val="003235C7"/>
    <w:rsid w:val="003239A5"/>
    <w:rsid w:val="003239E9"/>
    <w:rsid w:val="00323BB0"/>
    <w:rsid w:val="00323BF7"/>
    <w:rsid w:val="00323D62"/>
    <w:rsid w:val="00324118"/>
    <w:rsid w:val="00324862"/>
    <w:rsid w:val="00324BCE"/>
    <w:rsid w:val="00324D0F"/>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7EE"/>
    <w:rsid w:val="00327A1C"/>
    <w:rsid w:val="00327BCF"/>
    <w:rsid w:val="00327DA8"/>
    <w:rsid w:val="00327E57"/>
    <w:rsid w:val="00330230"/>
    <w:rsid w:val="003302BE"/>
    <w:rsid w:val="003303FF"/>
    <w:rsid w:val="00330678"/>
    <w:rsid w:val="0033095F"/>
    <w:rsid w:val="003310AF"/>
    <w:rsid w:val="00331121"/>
    <w:rsid w:val="003312DD"/>
    <w:rsid w:val="00331477"/>
    <w:rsid w:val="003314CA"/>
    <w:rsid w:val="00331C73"/>
    <w:rsid w:val="00331CBF"/>
    <w:rsid w:val="00331D70"/>
    <w:rsid w:val="00332285"/>
    <w:rsid w:val="0033247E"/>
    <w:rsid w:val="0033251F"/>
    <w:rsid w:val="00332561"/>
    <w:rsid w:val="0033259A"/>
    <w:rsid w:val="00332626"/>
    <w:rsid w:val="00332810"/>
    <w:rsid w:val="00332ED3"/>
    <w:rsid w:val="0033347D"/>
    <w:rsid w:val="003335FF"/>
    <w:rsid w:val="0033388D"/>
    <w:rsid w:val="00333C16"/>
    <w:rsid w:val="0033456C"/>
    <w:rsid w:val="003345AB"/>
    <w:rsid w:val="003349EB"/>
    <w:rsid w:val="00334E03"/>
    <w:rsid w:val="00335051"/>
    <w:rsid w:val="003350C5"/>
    <w:rsid w:val="003350CB"/>
    <w:rsid w:val="003351B9"/>
    <w:rsid w:val="00335296"/>
    <w:rsid w:val="00335446"/>
    <w:rsid w:val="003354BE"/>
    <w:rsid w:val="00335548"/>
    <w:rsid w:val="0033564C"/>
    <w:rsid w:val="00335809"/>
    <w:rsid w:val="00335A61"/>
    <w:rsid w:val="00335A86"/>
    <w:rsid w:val="00335FE9"/>
    <w:rsid w:val="0033610E"/>
    <w:rsid w:val="00336CBE"/>
    <w:rsid w:val="00336EA1"/>
    <w:rsid w:val="00336F96"/>
    <w:rsid w:val="0033735D"/>
    <w:rsid w:val="00337A68"/>
    <w:rsid w:val="00337ADB"/>
    <w:rsid w:val="00337CBA"/>
    <w:rsid w:val="00337F20"/>
    <w:rsid w:val="00337F5A"/>
    <w:rsid w:val="003400A7"/>
    <w:rsid w:val="00340255"/>
    <w:rsid w:val="00340688"/>
    <w:rsid w:val="003406C4"/>
    <w:rsid w:val="003406D9"/>
    <w:rsid w:val="00340BB9"/>
    <w:rsid w:val="00340D19"/>
    <w:rsid w:val="00341124"/>
    <w:rsid w:val="0034113C"/>
    <w:rsid w:val="00341167"/>
    <w:rsid w:val="0034146E"/>
    <w:rsid w:val="00341860"/>
    <w:rsid w:val="00341A08"/>
    <w:rsid w:val="00341B93"/>
    <w:rsid w:val="003427A5"/>
    <w:rsid w:val="003427C7"/>
    <w:rsid w:val="00342C94"/>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6D8"/>
    <w:rsid w:val="00346CCC"/>
    <w:rsid w:val="0034703B"/>
    <w:rsid w:val="003474EE"/>
    <w:rsid w:val="00347734"/>
    <w:rsid w:val="003477EE"/>
    <w:rsid w:val="00347919"/>
    <w:rsid w:val="00347F38"/>
    <w:rsid w:val="00350011"/>
    <w:rsid w:val="00350046"/>
    <w:rsid w:val="003500FC"/>
    <w:rsid w:val="00350121"/>
    <w:rsid w:val="0035026E"/>
    <w:rsid w:val="003507CD"/>
    <w:rsid w:val="0035082C"/>
    <w:rsid w:val="003509E9"/>
    <w:rsid w:val="00350ABA"/>
    <w:rsid w:val="00350CE3"/>
    <w:rsid w:val="00350D7A"/>
    <w:rsid w:val="00351283"/>
    <w:rsid w:val="0035189B"/>
    <w:rsid w:val="00351C26"/>
    <w:rsid w:val="00351D03"/>
    <w:rsid w:val="00351D98"/>
    <w:rsid w:val="00351F26"/>
    <w:rsid w:val="00351FDE"/>
    <w:rsid w:val="00352A0F"/>
    <w:rsid w:val="00352CB2"/>
    <w:rsid w:val="00353392"/>
    <w:rsid w:val="003537B7"/>
    <w:rsid w:val="00353836"/>
    <w:rsid w:val="003539CB"/>
    <w:rsid w:val="00353C7B"/>
    <w:rsid w:val="00353D87"/>
    <w:rsid w:val="00353DFF"/>
    <w:rsid w:val="003542C5"/>
    <w:rsid w:val="003545A9"/>
    <w:rsid w:val="003545C8"/>
    <w:rsid w:val="00354665"/>
    <w:rsid w:val="00354752"/>
    <w:rsid w:val="00354A06"/>
    <w:rsid w:val="00355405"/>
    <w:rsid w:val="0035590C"/>
    <w:rsid w:val="00355A66"/>
    <w:rsid w:val="003560F7"/>
    <w:rsid w:val="0035624A"/>
    <w:rsid w:val="00356EBC"/>
    <w:rsid w:val="00356F3D"/>
    <w:rsid w:val="00357357"/>
    <w:rsid w:val="003578F3"/>
    <w:rsid w:val="0035796F"/>
    <w:rsid w:val="00357979"/>
    <w:rsid w:val="00357C98"/>
    <w:rsid w:val="0036001A"/>
    <w:rsid w:val="00360435"/>
    <w:rsid w:val="003605AA"/>
    <w:rsid w:val="0036086D"/>
    <w:rsid w:val="00360A2D"/>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FE3"/>
    <w:rsid w:val="003640E5"/>
    <w:rsid w:val="00364206"/>
    <w:rsid w:val="003647FE"/>
    <w:rsid w:val="00364886"/>
    <w:rsid w:val="00364BA7"/>
    <w:rsid w:val="00364C4C"/>
    <w:rsid w:val="0036500A"/>
    <w:rsid w:val="003651D8"/>
    <w:rsid w:val="00365487"/>
    <w:rsid w:val="00365CBC"/>
    <w:rsid w:val="00365E06"/>
    <w:rsid w:val="00365E4C"/>
    <w:rsid w:val="00365F4F"/>
    <w:rsid w:val="00365FAD"/>
    <w:rsid w:val="00366365"/>
    <w:rsid w:val="0036661F"/>
    <w:rsid w:val="003668C7"/>
    <w:rsid w:val="003668CD"/>
    <w:rsid w:val="003674E8"/>
    <w:rsid w:val="003676C5"/>
    <w:rsid w:val="003679F6"/>
    <w:rsid w:val="00367BD7"/>
    <w:rsid w:val="00367F44"/>
    <w:rsid w:val="00370319"/>
    <w:rsid w:val="0037039A"/>
    <w:rsid w:val="003707DE"/>
    <w:rsid w:val="003709A8"/>
    <w:rsid w:val="00370FED"/>
    <w:rsid w:val="00371336"/>
    <w:rsid w:val="003715A3"/>
    <w:rsid w:val="0037189D"/>
    <w:rsid w:val="00371B0C"/>
    <w:rsid w:val="00371BFE"/>
    <w:rsid w:val="00371E15"/>
    <w:rsid w:val="00371EEB"/>
    <w:rsid w:val="00371F27"/>
    <w:rsid w:val="003724A3"/>
    <w:rsid w:val="003728C8"/>
    <w:rsid w:val="0037295A"/>
    <w:rsid w:val="003729F9"/>
    <w:rsid w:val="00372DFF"/>
    <w:rsid w:val="00373472"/>
    <w:rsid w:val="003734D0"/>
    <w:rsid w:val="0037355B"/>
    <w:rsid w:val="0037360F"/>
    <w:rsid w:val="0037364E"/>
    <w:rsid w:val="00373BCB"/>
    <w:rsid w:val="00373C79"/>
    <w:rsid w:val="00373CD6"/>
    <w:rsid w:val="00373D28"/>
    <w:rsid w:val="00373D52"/>
    <w:rsid w:val="00373DAA"/>
    <w:rsid w:val="0037457C"/>
    <w:rsid w:val="00374DB9"/>
    <w:rsid w:val="00375B4C"/>
    <w:rsid w:val="00375DC6"/>
    <w:rsid w:val="00376074"/>
    <w:rsid w:val="003766EA"/>
    <w:rsid w:val="00376836"/>
    <w:rsid w:val="00376AF1"/>
    <w:rsid w:val="00376BDA"/>
    <w:rsid w:val="00376CA6"/>
    <w:rsid w:val="00376FF0"/>
    <w:rsid w:val="00377162"/>
    <w:rsid w:val="00377243"/>
    <w:rsid w:val="00377369"/>
    <w:rsid w:val="00377837"/>
    <w:rsid w:val="003778A5"/>
    <w:rsid w:val="00377B32"/>
    <w:rsid w:val="00377C09"/>
    <w:rsid w:val="00377E9E"/>
    <w:rsid w:val="00380108"/>
    <w:rsid w:val="003801FB"/>
    <w:rsid w:val="003802E3"/>
    <w:rsid w:val="003804B7"/>
    <w:rsid w:val="00380AAA"/>
    <w:rsid w:val="00380AF0"/>
    <w:rsid w:val="00380DA4"/>
    <w:rsid w:val="00380EBB"/>
    <w:rsid w:val="00381135"/>
    <w:rsid w:val="00381449"/>
    <w:rsid w:val="00381654"/>
    <w:rsid w:val="00381737"/>
    <w:rsid w:val="00381A1F"/>
    <w:rsid w:val="00381AC1"/>
    <w:rsid w:val="00381B55"/>
    <w:rsid w:val="0038210C"/>
    <w:rsid w:val="00382184"/>
    <w:rsid w:val="0038224E"/>
    <w:rsid w:val="0038233A"/>
    <w:rsid w:val="00382422"/>
    <w:rsid w:val="0038260F"/>
    <w:rsid w:val="003826A8"/>
    <w:rsid w:val="003828B2"/>
    <w:rsid w:val="00382CB0"/>
    <w:rsid w:val="00382DC4"/>
    <w:rsid w:val="0038363F"/>
    <w:rsid w:val="00383898"/>
    <w:rsid w:val="00383D64"/>
    <w:rsid w:val="00384309"/>
    <w:rsid w:val="00384356"/>
    <w:rsid w:val="003843E7"/>
    <w:rsid w:val="00384878"/>
    <w:rsid w:val="00384A7D"/>
    <w:rsid w:val="00384B39"/>
    <w:rsid w:val="00384F4B"/>
    <w:rsid w:val="00385772"/>
    <w:rsid w:val="0038583B"/>
    <w:rsid w:val="003864D7"/>
    <w:rsid w:val="00386643"/>
    <w:rsid w:val="00386A0C"/>
    <w:rsid w:val="00386ACE"/>
    <w:rsid w:val="00386D08"/>
    <w:rsid w:val="00387068"/>
    <w:rsid w:val="003874B0"/>
    <w:rsid w:val="00387967"/>
    <w:rsid w:val="00387B9D"/>
    <w:rsid w:val="00387E89"/>
    <w:rsid w:val="00387FDD"/>
    <w:rsid w:val="00390201"/>
    <w:rsid w:val="003902E6"/>
    <w:rsid w:val="003903AF"/>
    <w:rsid w:val="00390D5B"/>
    <w:rsid w:val="00390D8F"/>
    <w:rsid w:val="00390FFC"/>
    <w:rsid w:val="00391550"/>
    <w:rsid w:val="003917E7"/>
    <w:rsid w:val="00391B1E"/>
    <w:rsid w:val="00391BED"/>
    <w:rsid w:val="00391E2E"/>
    <w:rsid w:val="003923D2"/>
    <w:rsid w:val="00392479"/>
    <w:rsid w:val="003924E4"/>
    <w:rsid w:val="00392526"/>
    <w:rsid w:val="003929F1"/>
    <w:rsid w:val="0039327E"/>
    <w:rsid w:val="00393395"/>
    <w:rsid w:val="00393C45"/>
    <w:rsid w:val="00393C8A"/>
    <w:rsid w:val="003942BB"/>
    <w:rsid w:val="0039450E"/>
    <w:rsid w:val="00394852"/>
    <w:rsid w:val="003948EA"/>
    <w:rsid w:val="00394ADF"/>
    <w:rsid w:val="003951FE"/>
    <w:rsid w:val="003959E3"/>
    <w:rsid w:val="00395C03"/>
    <w:rsid w:val="00395C91"/>
    <w:rsid w:val="00395E5D"/>
    <w:rsid w:val="00395F77"/>
    <w:rsid w:val="00396268"/>
    <w:rsid w:val="00396D9C"/>
    <w:rsid w:val="00396EC1"/>
    <w:rsid w:val="00396EFA"/>
    <w:rsid w:val="00397060"/>
    <w:rsid w:val="00397234"/>
    <w:rsid w:val="003975FA"/>
    <w:rsid w:val="00397789"/>
    <w:rsid w:val="003978AE"/>
    <w:rsid w:val="00397DE9"/>
    <w:rsid w:val="003A0203"/>
    <w:rsid w:val="003A028C"/>
    <w:rsid w:val="003A02F7"/>
    <w:rsid w:val="003A075F"/>
    <w:rsid w:val="003A0936"/>
    <w:rsid w:val="003A0A18"/>
    <w:rsid w:val="003A100D"/>
    <w:rsid w:val="003A142A"/>
    <w:rsid w:val="003A1442"/>
    <w:rsid w:val="003A17FA"/>
    <w:rsid w:val="003A1AE9"/>
    <w:rsid w:val="003A219A"/>
    <w:rsid w:val="003A27BC"/>
    <w:rsid w:val="003A29ED"/>
    <w:rsid w:val="003A2A34"/>
    <w:rsid w:val="003A3258"/>
    <w:rsid w:val="003A3528"/>
    <w:rsid w:val="003A36D6"/>
    <w:rsid w:val="003A3783"/>
    <w:rsid w:val="003A3B5D"/>
    <w:rsid w:val="003A3E41"/>
    <w:rsid w:val="003A40BE"/>
    <w:rsid w:val="003A42F0"/>
    <w:rsid w:val="003A498D"/>
    <w:rsid w:val="003A4F28"/>
    <w:rsid w:val="003A52EC"/>
    <w:rsid w:val="003A535C"/>
    <w:rsid w:val="003A5586"/>
    <w:rsid w:val="003A5C48"/>
    <w:rsid w:val="003A5D45"/>
    <w:rsid w:val="003A5DBF"/>
    <w:rsid w:val="003A6649"/>
    <w:rsid w:val="003A669E"/>
    <w:rsid w:val="003A688F"/>
    <w:rsid w:val="003A68F7"/>
    <w:rsid w:val="003A6A4E"/>
    <w:rsid w:val="003A6FC7"/>
    <w:rsid w:val="003A73EA"/>
    <w:rsid w:val="003A7D78"/>
    <w:rsid w:val="003B0411"/>
    <w:rsid w:val="003B04B6"/>
    <w:rsid w:val="003B04BA"/>
    <w:rsid w:val="003B075C"/>
    <w:rsid w:val="003B0A3F"/>
    <w:rsid w:val="003B0D32"/>
    <w:rsid w:val="003B0DB9"/>
    <w:rsid w:val="003B125B"/>
    <w:rsid w:val="003B1553"/>
    <w:rsid w:val="003B16EB"/>
    <w:rsid w:val="003B17F9"/>
    <w:rsid w:val="003B1D13"/>
    <w:rsid w:val="003B1DF1"/>
    <w:rsid w:val="003B219F"/>
    <w:rsid w:val="003B22E0"/>
    <w:rsid w:val="003B24D2"/>
    <w:rsid w:val="003B2A3D"/>
    <w:rsid w:val="003B2B0B"/>
    <w:rsid w:val="003B2D21"/>
    <w:rsid w:val="003B3250"/>
    <w:rsid w:val="003B326B"/>
    <w:rsid w:val="003B32BC"/>
    <w:rsid w:val="003B34C7"/>
    <w:rsid w:val="003B356E"/>
    <w:rsid w:val="003B36B2"/>
    <w:rsid w:val="003B36C0"/>
    <w:rsid w:val="003B4177"/>
    <w:rsid w:val="003B4273"/>
    <w:rsid w:val="003B44AB"/>
    <w:rsid w:val="003B4656"/>
    <w:rsid w:val="003B4795"/>
    <w:rsid w:val="003B49C7"/>
    <w:rsid w:val="003B4DC1"/>
    <w:rsid w:val="003B4F5B"/>
    <w:rsid w:val="003B5018"/>
    <w:rsid w:val="003B516F"/>
    <w:rsid w:val="003B576B"/>
    <w:rsid w:val="003B576C"/>
    <w:rsid w:val="003B5A99"/>
    <w:rsid w:val="003B5D04"/>
    <w:rsid w:val="003B5FE4"/>
    <w:rsid w:val="003B6629"/>
    <w:rsid w:val="003B68AC"/>
    <w:rsid w:val="003B6B93"/>
    <w:rsid w:val="003B6C74"/>
    <w:rsid w:val="003B6E90"/>
    <w:rsid w:val="003B7930"/>
    <w:rsid w:val="003B7C10"/>
    <w:rsid w:val="003B7EF9"/>
    <w:rsid w:val="003C04C5"/>
    <w:rsid w:val="003C0618"/>
    <w:rsid w:val="003C0758"/>
    <w:rsid w:val="003C0B84"/>
    <w:rsid w:val="003C0BBF"/>
    <w:rsid w:val="003C1280"/>
    <w:rsid w:val="003C177E"/>
    <w:rsid w:val="003C1834"/>
    <w:rsid w:val="003C1A7E"/>
    <w:rsid w:val="003C1A9A"/>
    <w:rsid w:val="003C1DB7"/>
    <w:rsid w:val="003C1E93"/>
    <w:rsid w:val="003C1FDE"/>
    <w:rsid w:val="003C2127"/>
    <w:rsid w:val="003C2185"/>
    <w:rsid w:val="003C2334"/>
    <w:rsid w:val="003C264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2B"/>
    <w:rsid w:val="003C5B78"/>
    <w:rsid w:val="003C5BD9"/>
    <w:rsid w:val="003C5F30"/>
    <w:rsid w:val="003C5FDD"/>
    <w:rsid w:val="003C64FC"/>
    <w:rsid w:val="003C680D"/>
    <w:rsid w:val="003C69A1"/>
    <w:rsid w:val="003C6ADF"/>
    <w:rsid w:val="003C6D10"/>
    <w:rsid w:val="003C6F97"/>
    <w:rsid w:val="003C6FC7"/>
    <w:rsid w:val="003C751F"/>
    <w:rsid w:val="003C786E"/>
    <w:rsid w:val="003C7AF5"/>
    <w:rsid w:val="003C7DC7"/>
    <w:rsid w:val="003C7E76"/>
    <w:rsid w:val="003C7FFB"/>
    <w:rsid w:val="003D0031"/>
    <w:rsid w:val="003D0037"/>
    <w:rsid w:val="003D0866"/>
    <w:rsid w:val="003D0A11"/>
    <w:rsid w:val="003D145F"/>
    <w:rsid w:val="003D1A23"/>
    <w:rsid w:val="003D208D"/>
    <w:rsid w:val="003D2C7B"/>
    <w:rsid w:val="003D2DCE"/>
    <w:rsid w:val="003D3208"/>
    <w:rsid w:val="003D32F8"/>
    <w:rsid w:val="003D34F7"/>
    <w:rsid w:val="003D38C0"/>
    <w:rsid w:val="003D3934"/>
    <w:rsid w:val="003D3A39"/>
    <w:rsid w:val="003D3C05"/>
    <w:rsid w:val="003D3CD7"/>
    <w:rsid w:val="003D3F42"/>
    <w:rsid w:val="003D426C"/>
    <w:rsid w:val="003D45CC"/>
    <w:rsid w:val="003D4E24"/>
    <w:rsid w:val="003D5059"/>
    <w:rsid w:val="003D541E"/>
    <w:rsid w:val="003D60D7"/>
    <w:rsid w:val="003D6512"/>
    <w:rsid w:val="003D6CBB"/>
    <w:rsid w:val="003D7B1A"/>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EBB"/>
    <w:rsid w:val="003E3856"/>
    <w:rsid w:val="003E3A70"/>
    <w:rsid w:val="003E3B9C"/>
    <w:rsid w:val="003E3CFD"/>
    <w:rsid w:val="003E3E62"/>
    <w:rsid w:val="003E3F5F"/>
    <w:rsid w:val="003E42C0"/>
    <w:rsid w:val="003E44D7"/>
    <w:rsid w:val="003E4610"/>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8D8"/>
    <w:rsid w:val="003E78FF"/>
    <w:rsid w:val="003E7AA3"/>
    <w:rsid w:val="003E7B09"/>
    <w:rsid w:val="003E7B95"/>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742"/>
    <w:rsid w:val="003F28EE"/>
    <w:rsid w:val="003F290C"/>
    <w:rsid w:val="003F2C01"/>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7D3"/>
    <w:rsid w:val="003F4BC0"/>
    <w:rsid w:val="003F4D7E"/>
    <w:rsid w:val="003F4F2C"/>
    <w:rsid w:val="003F553E"/>
    <w:rsid w:val="003F5BFD"/>
    <w:rsid w:val="003F5D2D"/>
    <w:rsid w:val="003F5F94"/>
    <w:rsid w:val="003F5FFC"/>
    <w:rsid w:val="003F653B"/>
    <w:rsid w:val="003F65AD"/>
    <w:rsid w:val="003F6A18"/>
    <w:rsid w:val="003F6BD3"/>
    <w:rsid w:val="003F6C8E"/>
    <w:rsid w:val="003F73AE"/>
    <w:rsid w:val="003F76BC"/>
    <w:rsid w:val="003F7761"/>
    <w:rsid w:val="003F78C8"/>
    <w:rsid w:val="003F7B43"/>
    <w:rsid w:val="0040075F"/>
    <w:rsid w:val="00400784"/>
    <w:rsid w:val="004008A3"/>
    <w:rsid w:val="00400A75"/>
    <w:rsid w:val="00400D0C"/>
    <w:rsid w:val="00400DEF"/>
    <w:rsid w:val="00400E42"/>
    <w:rsid w:val="00400E8E"/>
    <w:rsid w:val="00400EE8"/>
    <w:rsid w:val="00401315"/>
    <w:rsid w:val="00401781"/>
    <w:rsid w:val="00401A22"/>
    <w:rsid w:val="00401B9C"/>
    <w:rsid w:val="00401FEB"/>
    <w:rsid w:val="00402056"/>
    <w:rsid w:val="004020E2"/>
    <w:rsid w:val="00402491"/>
    <w:rsid w:val="004024A1"/>
    <w:rsid w:val="00402AF4"/>
    <w:rsid w:val="004031B2"/>
    <w:rsid w:val="00403660"/>
    <w:rsid w:val="004037A5"/>
    <w:rsid w:val="004038BA"/>
    <w:rsid w:val="00403A39"/>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CEF"/>
    <w:rsid w:val="00406D1F"/>
    <w:rsid w:val="00407161"/>
    <w:rsid w:val="00407516"/>
    <w:rsid w:val="004078B5"/>
    <w:rsid w:val="00407E48"/>
    <w:rsid w:val="00407F8F"/>
    <w:rsid w:val="00407FE5"/>
    <w:rsid w:val="00410044"/>
    <w:rsid w:val="004100F0"/>
    <w:rsid w:val="004103D7"/>
    <w:rsid w:val="00410680"/>
    <w:rsid w:val="0041072F"/>
    <w:rsid w:val="00410ADD"/>
    <w:rsid w:val="00410FD3"/>
    <w:rsid w:val="004115A8"/>
    <w:rsid w:val="00411C75"/>
    <w:rsid w:val="00412008"/>
    <w:rsid w:val="00412161"/>
    <w:rsid w:val="004121DE"/>
    <w:rsid w:val="004122B2"/>
    <w:rsid w:val="0041233F"/>
    <w:rsid w:val="00412399"/>
    <w:rsid w:val="00412A1C"/>
    <w:rsid w:val="00412E1F"/>
    <w:rsid w:val="0041311B"/>
    <w:rsid w:val="0041324F"/>
    <w:rsid w:val="004135E3"/>
    <w:rsid w:val="00413933"/>
    <w:rsid w:val="00413B95"/>
    <w:rsid w:val="00413CE2"/>
    <w:rsid w:val="00414B45"/>
    <w:rsid w:val="00414DBF"/>
    <w:rsid w:val="00414F7F"/>
    <w:rsid w:val="00414FE3"/>
    <w:rsid w:val="004150EB"/>
    <w:rsid w:val="00415266"/>
    <w:rsid w:val="00415560"/>
    <w:rsid w:val="004155F9"/>
    <w:rsid w:val="004162D3"/>
    <w:rsid w:val="00416321"/>
    <w:rsid w:val="0041684F"/>
    <w:rsid w:val="00416B2D"/>
    <w:rsid w:val="00416C60"/>
    <w:rsid w:val="004177DB"/>
    <w:rsid w:val="00417B9D"/>
    <w:rsid w:val="00417C10"/>
    <w:rsid w:val="00417DCA"/>
    <w:rsid w:val="00420469"/>
    <w:rsid w:val="00420A59"/>
    <w:rsid w:val="00421051"/>
    <w:rsid w:val="00421104"/>
    <w:rsid w:val="004213EE"/>
    <w:rsid w:val="004218AA"/>
    <w:rsid w:val="00421986"/>
    <w:rsid w:val="00421990"/>
    <w:rsid w:val="00421BB5"/>
    <w:rsid w:val="00421F86"/>
    <w:rsid w:val="00422408"/>
    <w:rsid w:val="004228A2"/>
    <w:rsid w:val="00422D74"/>
    <w:rsid w:val="004238A7"/>
    <w:rsid w:val="0042403A"/>
    <w:rsid w:val="0042414D"/>
    <w:rsid w:val="00424BAB"/>
    <w:rsid w:val="00424C05"/>
    <w:rsid w:val="00424C67"/>
    <w:rsid w:val="00424DF2"/>
    <w:rsid w:val="004254EA"/>
    <w:rsid w:val="00425E85"/>
    <w:rsid w:val="0042600B"/>
    <w:rsid w:val="00426225"/>
    <w:rsid w:val="0042654E"/>
    <w:rsid w:val="00426CB5"/>
    <w:rsid w:val="00426CFA"/>
    <w:rsid w:val="00426D20"/>
    <w:rsid w:val="004272A0"/>
    <w:rsid w:val="004272C5"/>
    <w:rsid w:val="0042749A"/>
    <w:rsid w:val="00427643"/>
    <w:rsid w:val="004278C1"/>
    <w:rsid w:val="004278F5"/>
    <w:rsid w:val="00427E22"/>
    <w:rsid w:val="00427E54"/>
    <w:rsid w:val="00427F89"/>
    <w:rsid w:val="00427FA8"/>
    <w:rsid w:val="0043024C"/>
    <w:rsid w:val="00430557"/>
    <w:rsid w:val="00430B95"/>
    <w:rsid w:val="004313BF"/>
    <w:rsid w:val="0043184D"/>
    <w:rsid w:val="004318E7"/>
    <w:rsid w:val="00431C08"/>
    <w:rsid w:val="00431C9A"/>
    <w:rsid w:val="0043215D"/>
    <w:rsid w:val="004322BB"/>
    <w:rsid w:val="0043245A"/>
    <w:rsid w:val="004328B1"/>
    <w:rsid w:val="00432ECB"/>
    <w:rsid w:val="004331A8"/>
    <w:rsid w:val="004331EA"/>
    <w:rsid w:val="0043335F"/>
    <w:rsid w:val="0043339D"/>
    <w:rsid w:val="00433767"/>
    <w:rsid w:val="004339BA"/>
    <w:rsid w:val="00433E6F"/>
    <w:rsid w:val="0043404C"/>
    <w:rsid w:val="0043460B"/>
    <w:rsid w:val="004354C4"/>
    <w:rsid w:val="004357BC"/>
    <w:rsid w:val="00435B23"/>
    <w:rsid w:val="004361DF"/>
    <w:rsid w:val="0043647D"/>
    <w:rsid w:val="00436AFC"/>
    <w:rsid w:val="00436B4B"/>
    <w:rsid w:val="00437002"/>
    <w:rsid w:val="00437060"/>
    <w:rsid w:val="00437279"/>
    <w:rsid w:val="0043728C"/>
    <w:rsid w:val="004372BE"/>
    <w:rsid w:val="00437C33"/>
    <w:rsid w:val="00437C95"/>
    <w:rsid w:val="00437CAE"/>
    <w:rsid w:val="004407BD"/>
    <w:rsid w:val="00440890"/>
    <w:rsid w:val="004408A3"/>
    <w:rsid w:val="0044091F"/>
    <w:rsid w:val="00440956"/>
    <w:rsid w:val="00440C0D"/>
    <w:rsid w:val="00440E7B"/>
    <w:rsid w:val="00440E97"/>
    <w:rsid w:val="00440EBC"/>
    <w:rsid w:val="00441182"/>
    <w:rsid w:val="00441223"/>
    <w:rsid w:val="004415C0"/>
    <w:rsid w:val="00441887"/>
    <w:rsid w:val="00441AA3"/>
    <w:rsid w:val="00441B0E"/>
    <w:rsid w:val="00442437"/>
    <w:rsid w:val="00442CCA"/>
    <w:rsid w:val="0044311E"/>
    <w:rsid w:val="0044370C"/>
    <w:rsid w:val="00443877"/>
    <w:rsid w:val="00443E03"/>
    <w:rsid w:val="00443E3F"/>
    <w:rsid w:val="00444172"/>
    <w:rsid w:val="004442B0"/>
    <w:rsid w:val="0044455F"/>
    <w:rsid w:val="00444902"/>
    <w:rsid w:val="00444A2F"/>
    <w:rsid w:val="00444B24"/>
    <w:rsid w:val="00444B65"/>
    <w:rsid w:val="004456C6"/>
    <w:rsid w:val="0044589F"/>
    <w:rsid w:val="00445ACC"/>
    <w:rsid w:val="00445BC7"/>
    <w:rsid w:val="00445E2F"/>
    <w:rsid w:val="00445E57"/>
    <w:rsid w:val="004461C7"/>
    <w:rsid w:val="00446367"/>
    <w:rsid w:val="004464A4"/>
    <w:rsid w:val="0044678D"/>
    <w:rsid w:val="00446A57"/>
    <w:rsid w:val="00446B3F"/>
    <w:rsid w:val="00447BF1"/>
    <w:rsid w:val="004500E0"/>
    <w:rsid w:val="004506DA"/>
    <w:rsid w:val="004509B6"/>
    <w:rsid w:val="00451149"/>
    <w:rsid w:val="0045167E"/>
    <w:rsid w:val="00451784"/>
    <w:rsid w:val="00451B64"/>
    <w:rsid w:val="00451CD6"/>
    <w:rsid w:val="00451E4F"/>
    <w:rsid w:val="004520F8"/>
    <w:rsid w:val="004521FC"/>
    <w:rsid w:val="00452A06"/>
    <w:rsid w:val="00452A1C"/>
    <w:rsid w:val="00452C01"/>
    <w:rsid w:val="00452D32"/>
    <w:rsid w:val="00452E01"/>
    <w:rsid w:val="0045309B"/>
    <w:rsid w:val="004532F0"/>
    <w:rsid w:val="00453AAA"/>
    <w:rsid w:val="00454510"/>
    <w:rsid w:val="00454595"/>
    <w:rsid w:val="00454883"/>
    <w:rsid w:val="00454A73"/>
    <w:rsid w:val="00455057"/>
    <w:rsid w:val="004551F7"/>
    <w:rsid w:val="00455468"/>
    <w:rsid w:val="004555F8"/>
    <w:rsid w:val="0045567B"/>
    <w:rsid w:val="00455785"/>
    <w:rsid w:val="00455C20"/>
    <w:rsid w:val="00455C85"/>
    <w:rsid w:val="0045649D"/>
    <w:rsid w:val="00456AE2"/>
    <w:rsid w:val="004577EB"/>
    <w:rsid w:val="00457B91"/>
    <w:rsid w:val="00460B04"/>
    <w:rsid w:val="00461165"/>
    <w:rsid w:val="004613A4"/>
    <w:rsid w:val="0046196B"/>
    <w:rsid w:val="00461A18"/>
    <w:rsid w:val="00461AD0"/>
    <w:rsid w:val="00461AEC"/>
    <w:rsid w:val="00461BE1"/>
    <w:rsid w:val="00461C15"/>
    <w:rsid w:val="00461CEE"/>
    <w:rsid w:val="00461DC5"/>
    <w:rsid w:val="00461E8B"/>
    <w:rsid w:val="0046246C"/>
    <w:rsid w:val="004626A0"/>
    <w:rsid w:val="004627EC"/>
    <w:rsid w:val="00462866"/>
    <w:rsid w:val="00462ECC"/>
    <w:rsid w:val="00462FBC"/>
    <w:rsid w:val="00463095"/>
    <w:rsid w:val="0046318D"/>
    <w:rsid w:val="004638AC"/>
    <w:rsid w:val="00463C72"/>
    <w:rsid w:val="00464008"/>
    <w:rsid w:val="004643DA"/>
    <w:rsid w:val="00464838"/>
    <w:rsid w:val="00464AD6"/>
    <w:rsid w:val="00464E1B"/>
    <w:rsid w:val="00465434"/>
    <w:rsid w:val="0046547F"/>
    <w:rsid w:val="00465A7F"/>
    <w:rsid w:val="00466262"/>
    <w:rsid w:val="004663BE"/>
    <w:rsid w:val="004667B6"/>
    <w:rsid w:val="00466C20"/>
    <w:rsid w:val="00466D3D"/>
    <w:rsid w:val="00466F3D"/>
    <w:rsid w:val="00467275"/>
    <w:rsid w:val="0046736D"/>
    <w:rsid w:val="00467544"/>
    <w:rsid w:val="00467616"/>
    <w:rsid w:val="00467629"/>
    <w:rsid w:val="00470090"/>
    <w:rsid w:val="0047023A"/>
    <w:rsid w:val="00470426"/>
    <w:rsid w:val="00470514"/>
    <w:rsid w:val="004708AE"/>
    <w:rsid w:val="00470D14"/>
    <w:rsid w:val="004715B4"/>
    <w:rsid w:val="004718C3"/>
    <w:rsid w:val="00471DA5"/>
    <w:rsid w:val="00472068"/>
    <w:rsid w:val="0047207F"/>
    <w:rsid w:val="00473685"/>
    <w:rsid w:val="004737E7"/>
    <w:rsid w:val="004739D0"/>
    <w:rsid w:val="0047415A"/>
    <w:rsid w:val="00474184"/>
    <w:rsid w:val="00474653"/>
    <w:rsid w:val="004748EB"/>
    <w:rsid w:val="00474B05"/>
    <w:rsid w:val="00475132"/>
    <w:rsid w:val="0047549B"/>
    <w:rsid w:val="004754A1"/>
    <w:rsid w:val="004755CF"/>
    <w:rsid w:val="00475608"/>
    <w:rsid w:val="004757C9"/>
    <w:rsid w:val="00475847"/>
    <w:rsid w:val="00475A83"/>
    <w:rsid w:val="004762DC"/>
    <w:rsid w:val="00476766"/>
    <w:rsid w:val="00476BEC"/>
    <w:rsid w:val="00476C75"/>
    <w:rsid w:val="004772DF"/>
    <w:rsid w:val="004777B4"/>
    <w:rsid w:val="004777F2"/>
    <w:rsid w:val="004801EE"/>
    <w:rsid w:val="00480215"/>
    <w:rsid w:val="00480245"/>
    <w:rsid w:val="004804A8"/>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A7"/>
    <w:rsid w:val="004835C0"/>
    <w:rsid w:val="0048381D"/>
    <w:rsid w:val="00483B71"/>
    <w:rsid w:val="00483E49"/>
    <w:rsid w:val="004841E1"/>
    <w:rsid w:val="00484382"/>
    <w:rsid w:val="00484412"/>
    <w:rsid w:val="00484752"/>
    <w:rsid w:val="004848D5"/>
    <w:rsid w:val="00484A47"/>
    <w:rsid w:val="00484A76"/>
    <w:rsid w:val="00484B11"/>
    <w:rsid w:val="00484B41"/>
    <w:rsid w:val="00484BF1"/>
    <w:rsid w:val="00484D0F"/>
    <w:rsid w:val="00484D58"/>
    <w:rsid w:val="00485210"/>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388"/>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8AC"/>
    <w:rsid w:val="00493B7E"/>
    <w:rsid w:val="00493CA3"/>
    <w:rsid w:val="00493E50"/>
    <w:rsid w:val="0049425D"/>
    <w:rsid w:val="004944E4"/>
    <w:rsid w:val="0049452A"/>
    <w:rsid w:val="00494A76"/>
    <w:rsid w:val="00494F97"/>
    <w:rsid w:val="004951FB"/>
    <w:rsid w:val="00496050"/>
    <w:rsid w:val="00496303"/>
    <w:rsid w:val="004965F6"/>
    <w:rsid w:val="00496863"/>
    <w:rsid w:val="004969E1"/>
    <w:rsid w:val="00496BE2"/>
    <w:rsid w:val="00496DD2"/>
    <w:rsid w:val="00496F17"/>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041"/>
    <w:rsid w:val="004A1143"/>
    <w:rsid w:val="004A16F3"/>
    <w:rsid w:val="004A192D"/>
    <w:rsid w:val="004A1EE3"/>
    <w:rsid w:val="004A23CD"/>
    <w:rsid w:val="004A2CB3"/>
    <w:rsid w:val="004A2CC0"/>
    <w:rsid w:val="004A2FF0"/>
    <w:rsid w:val="004A33F5"/>
    <w:rsid w:val="004A344F"/>
    <w:rsid w:val="004A34D7"/>
    <w:rsid w:val="004A3945"/>
    <w:rsid w:val="004A3E1B"/>
    <w:rsid w:val="004A40C0"/>
    <w:rsid w:val="004A41CA"/>
    <w:rsid w:val="004A46E5"/>
    <w:rsid w:val="004A4BEE"/>
    <w:rsid w:val="004A4DC9"/>
    <w:rsid w:val="004A5093"/>
    <w:rsid w:val="004A5308"/>
    <w:rsid w:val="004A55B6"/>
    <w:rsid w:val="004A58C2"/>
    <w:rsid w:val="004A5935"/>
    <w:rsid w:val="004A59B1"/>
    <w:rsid w:val="004A5A52"/>
    <w:rsid w:val="004A5A8E"/>
    <w:rsid w:val="004A5ADC"/>
    <w:rsid w:val="004A6893"/>
    <w:rsid w:val="004A6D31"/>
    <w:rsid w:val="004A6F97"/>
    <w:rsid w:val="004A702A"/>
    <w:rsid w:val="004A7051"/>
    <w:rsid w:val="004A70EC"/>
    <w:rsid w:val="004A7560"/>
    <w:rsid w:val="004A7BCB"/>
    <w:rsid w:val="004A7F10"/>
    <w:rsid w:val="004B0184"/>
    <w:rsid w:val="004B095C"/>
    <w:rsid w:val="004B0A26"/>
    <w:rsid w:val="004B0C46"/>
    <w:rsid w:val="004B0C63"/>
    <w:rsid w:val="004B1048"/>
    <w:rsid w:val="004B1571"/>
    <w:rsid w:val="004B18E8"/>
    <w:rsid w:val="004B1906"/>
    <w:rsid w:val="004B1ECF"/>
    <w:rsid w:val="004B23BA"/>
    <w:rsid w:val="004B272D"/>
    <w:rsid w:val="004B28B7"/>
    <w:rsid w:val="004B28FA"/>
    <w:rsid w:val="004B2909"/>
    <w:rsid w:val="004B2B47"/>
    <w:rsid w:val="004B2C15"/>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D4F"/>
    <w:rsid w:val="004B5759"/>
    <w:rsid w:val="004B597E"/>
    <w:rsid w:val="004B5E8F"/>
    <w:rsid w:val="004B5FD5"/>
    <w:rsid w:val="004B62DC"/>
    <w:rsid w:val="004B62E1"/>
    <w:rsid w:val="004B63BD"/>
    <w:rsid w:val="004B65DF"/>
    <w:rsid w:val="004B6680"/>
    <w:rsid w:val="004B6775"/>
    <w:rsid w:val="004B6C27"/>
    <w:rsid w:val="004B6F8E"/>
    <w:rsid w:val="004B722F"/>
    <w:rsid w:val="004B7263"/>
    <w:rsid w:val="004B78C2"/>
    <w:rsid w:val="004B7D17"/>
    <w:rsid w:val="004B7EF3"/>
    <w:rsid w:val="004C01AA"/>
    <w:rsid w:val="004C0DB9"/>
    <w:rsid w:val="004C0EDC"/>
    <w:rsid w:val="004C0F82"/>
    <w:rsid w:val="004C166B"/>
    <w:rsid w:val="004C167B"/>
    <w:rsid w:val="004C1758"/>
    <w:rsid w:val="004C1AA7"/>
    <w:rsid w:val="004C2334"/>
    <w:rsid w:val="004C2CDC"/>
    <w:rsid w:val="004C2DF1"/>
    <w:rsid w:val="004C2E29"/>
    <w:rsid w:val="004C33A8"/>
    <w:rsid w:val="004C35EC"/>
    <w:rsid w:val="004C372E"/>
    <w:rsid w:val="004C37D8"/>
    <w:rsid w:val="004C3976"/>
    <w:rsid w:val="004C4065"/>
    <w:rsid w:val="004C4243"/>
    <w:rsid w:val="004C47C8"/>
    <w:rsid w:val="004C4963"/>
    <w:rsid w:val="004C4CB3"/>
    <w:rsid w:val="004C5472"/>
    <w:rsid w:val="004C5C77"/>
    <w:rsid w:val="004C5DDB"/>
    <w:rsid w:val="004C5F08"/>
    <w:rsid w:val="004C6410"/>
    <w:rsid w:val="004C6A13"/>
    <w:rsid w:val="004C6ACD"/>
    <w:rsid w:val="004C6FCB"/>
    <w:rsid w:val="004C7366"/>
    <w:rsid w:val="004C7B76"/>
    <w:rsid w:val="004C7EB6"/>
    <w:rsid w:val="004C7F8E"/>
    <w:rsid w:val="004D0002"/>
    <w:rsid w:val="004D0157"/>
    <w:rsid w:val="004D060B"/>
    <w:rsid w:val="004D0C5D"/>
    <w:rsid w:val="004D0C7C"/>
    <w:rsid w:val="004D107B"/>
    <w:rsid w:val="004D11E1"/>
    <w:rsid w:val="004D140A"/>
    <w:rsid w:val="004D16E0"/>
    <w:rsid w:val="004D193E"/>
    <w:rsid w:val="004D1940"/>
    <w:rsid w:val="004D1941"/>
    <w:rsid w:val="004D1AD2"/>
    <w:rsid w:val="004D1CF7"/>
    <w:rsid w:val="004D1E45"/>
    <w:rsid w:val="004D1F2F"/>
    <w:rsid w:val="004D2296"/>
    <w:rsid w:val="004D238A"/>
    <w:rsid w:val="004D23A5"/>
    <w:rsid w:val="004D24C7"/>
    <w:rsid w:val="004D2AB8"/>
    <w:rsid w:val="004D2B84"/>
    <w:rsid w:val="004D2D6B"/>
    <w:rsid w:val="004D2D99"/>
    <w:rsid w:val="004D301D"/>
    <w:rsid w:val="004D3043"/>
    <w:rsid w:val="004D3377"/>
    <w:rsid w:val="004D3561"/>
    <w:rsid w:val="004D35EB"/>
    <w:rsid w:val="004D3873"/>
    <w:rsid w:val="004D3B37"/>
    <w:rsid w:val="004D3CE3"/>
    <w:rsid w:val="004D3CF6"/>
    <w:rsid w:val="004D3D5D"/>
    <w:rsid w:val="004D3E1C"/>
    <w:rsid w:val="004D3F72"/>
    <w:rsid w:val="004D476D"/>
    <w:rsid w:val="004D54F9"/>
    <w:rsid w:val="004D5646"/>
    <w:rsid w:val="004D56C7"/>
    <w:rsid w:val="004D607A"/>
    <w:rsid w:val="004D60A7"/>
    <w:rsid w:val="004D61DF"/>
    <w:rsid w:val="004D663D"/>
    <w:rsid w:val="004D6769"/>
    <w:rsid w:val="004D68A3"/>
    <w:rsid w:val="004D6EC2"/>
    <w:rsid w:val="004D722B"/>
    <w:rsid w:val="004D72C7"/>
    <w:rsid w:val="004D7409"/>
    <w:rsid w:val="004D7614"/>
    <w:rsid w:val="004D767D"/>
    <w:rsid w:val="004D780D"/>
    <w:rsid w:val="004D7A0B"/>
    <w:rsid w:val="004D7B4A"/>
    <w:rsid w:val="004E054B"/>
    <w:rsid w:val="004E05A5"/>
    <w:rsid w:val="004E065A"/>
    <w:rsid w:val="004E0A76"/>
    <w:rsid w:val="004E0B76"/>
    <w:rsid w:val="004E0DA5"/>
    <w:rsid w:val="004E1245"/>
    <w:rsid w:val="004E13C1"/>
    <w:rsid w:val="004E25C1"/>
    <w:rsid w:val="004E2E92"/>
    <w:rsid w:val="004E2EE6"/>
    <w:rsid w:val="004E3115"/>
    <w:rsid w:val="004E3772"/>
    <w:rsid w:val="004E3A38"/>
    <w:rsid w:val="004E3B23"/>
    <w:rsid w:val="004E3C1E"/>
    <w:rsid w:val="004E3CBF"/>
    <w:rsid w:val="004E3FB7"/>
    <w:rsid w:val="004E4052"/>
    <w:rsid w:val="004E40A9"/>
    <w:rsid w:val="004E4292"/>
    <w:rsid w:val="004E4565"/>
    <w:rsid w:val="004E4C3B"/>
    <w:rsid w:val="004E4CFB"/>
    <w:rsid w:val="004E4EFA"/>
    <w:rsid w:val="004E5340"/>
    <w:rsid w:val="004E53FD"/>
    <w:rsid w:val="004E59A4"/>
    <w:rsid w:val="004E59CB"/>
    <w:rsid w:val="004E5C22"/>
    <w:rsid w:val="004E5F8C"/>
    <w:rsid w:val="004E60CC"/>
    <w:rsid w:val="004E66FA"/>
    <w:rsid w:val="004E6788"/>
    <w:rsid w:val="004E6888"/>
    <w:rsid w:val="004E68B8"/>
    <w:rsid w:val="004E6A20"/>
    <w:rsid w:val="004E723C"/>
    <w:rsid w:val="004E7288"/>
    <w:rsid w:val="004E7342"/>
    <w:rsid w:val="004E7469"/>
    <w:rsid w:val="004E78C3"/>
    <w:rsid w:val="004F0094"/>
    <w:rsid w:val="004F0413"/>
    <w:rsid w:val="004F056B"/>
    <w:rsid w:val="004F0583"/>
    <w:rsid w:val="004F0604"/>
    <w:rsid w:val="004F09B1"/>
    <w:rsid w:val="004F0AB6"/>
    <w:rsid w:val="004F0ABF"/>
    <w:rsid w:val="004F0BA9"/>
    <w:rsid w:val="004F0DFA"/>
    <w:rsid w:val="004F0EF4"/>
    <w:rsid w:val="004F1401"/>
    <w:rsid w:val="004F1418"/>
    <w:rsid w:val="004F162C"/>
    <w:rsid w:val="004F17F4"/>
    <w:rsid w:val="004F1B1E"/>
    <w:rsid w:val="004F226C"/>
    <w:rsid w:val="004F23C0"/>
    <w:rsid w:val="004F257B"/>
    <w:rsid w:val="004F262F"/>
    <w:rsid w:val="004F2829"/>
    <w:rsid w:val="004F2AC0"/>
    <w:rsid w:val="004F2BF2"/>
    <w:rsid w:val="004F2CB8"/>
    <w:rsid w:val="004F2FB6"/>
    <w:rsid w:val="004F3016"/>
    <w:rsid w:val="004F3347"/>
    <w:rsid w:val="004F3488"/>
    <w:rsid w:val="004F34FA"/>
    <w:rsid w:val="004F36B0"/>
    <w:rsid w:val="004F393C"/>
    <w:rsid w:val="004F3B33"/>
    <w:rsid w:val="004F3F5B"/>
    <w:rsid w:val="004F44B4"/>
    <w:rsid w:val="004F44D9"/>
    <w:rsid w:val="004F4597"/>
    <w:rsid w:val="004F4875"/>
    <w:rsid w:val="004F4A6F"/>
    <w:rsid w:val="004F4E39"/>
    <w:rsid w:val="004F5B84"/>
    <w:rsid w:val="004F5C26"/>
    <w:rsid w:val="004F6148"/>
    <w:rsid w:val="004F6637"/>
    <w:rsid w:val="004F671A"/>
    <w:rsid w:val="004F6B6A"/>
    <w:rsid w:val="004F6C28"/>
    <w:rsid w:val="004F6DB7"/>
    <w:rsid w:val="004F6FC9"/>
    <w:rsid w:val="004F7066"/>
    <w:rsid w:val="004F7129"/>
    <w:rsid w:val="004F7849"/>
    <w:rsid w:val="004F7BDC"/>
    <w:rsid w:val="004F7DE7"/>
    <w:rsid w:val="004F7ED5"/>
    <w:rsid w:val="00500446"/>
    <w:rsid w:val="00500545"/>
    <w:rsid w:val="0050067C"/>
    <w:rsid w:val="00500E51"/>
    <w:rsid w:val="0050183C"/>
    <w:rsid w:val="005018F5"/>
    <w:rsid w:val="00501B7C"/>
    <w:rsid w:val="00501E35"/>
    <w:rsid w:val="00501FD3"/>
    <w:rsid w:val="0050218C"/>
    <w:rsid w:val="00502DE9"/>
    <w:rsid w:val="00503001"/>
    <w:rsid w:val="0050307A"/>
    <w:rsid w:val="005034C9"/>
    <w:rsid w:val="00503821"/>
    <w:rsid w:val="00504552"/>
    <w:rsid w:val="005049C7"/>
    <w:rsid w:val="00504EDC"/>
    <w:rsid w:val="00504EF6"/>
    <w:rsid w:val="00504FDE"/>
    <w:rsid w:val="0050522B"/>
    <w:rsid w:val="00505243"/>
    <w:rsid w:val="00505473"/>
    <w:rsid w:val="005054A4"/>
    <w:rsid w:val="00505644"/>
    <w:rsid w:val="005058AC"/>
    <w:rsid w:val="00505915"/>
    <w:rsid w:val="00505AF9"/>
    <w:rsid w:val="00506261"/>
    <w:rsid w:val="005062FA"/>
    <w:rsid w:val="00506AD6"/>
    <w:rsid w:val="00506E32"/>
    <w:rsid w:val="00506ECA"/>
    <w:rsid w:val="00507449"/>
    <w:rsid w:val="00507695"/>
    <w:rsid w:val="00507822"/>
    <w:rsid w:val="00507B7C"/>
    <w:rsid w:val="00507D3E"/>
    <w:rsid w:val="00510A16"/>
    <w:rsid w:val="00510BF7"/>
    <w:rsid w:val="00510D07"/>
    <w:rsid w:val="005110AD"/>
    <w:rsid w:val="0051131B"/>
    <w:rsid w:val="00511A0C"/>
    <w:rsid w:val="00511AC6"/>
    <w:rsid w:val="0051224D"/>
    <w:rsid w:val="005126DD"/>
    <w:rsid w:val="005126ED"/>
    <w:rsid w:val="005127CE"/>
    <w:rsid w:val="005137F2"/>
    <w:rsid w:val="0051394D"/>
    <w:rsid w:val="00513CD2"/>
    <w:rsid w:val="00513ED1"/>
    <w:rsid w:val="00513FB2"/>
    <w:rsid w:val="005140AE"/>
    <w:rsid w:val="0051418D"/>
    <w:rsid w:val="005144EC"/>
    <w:rsid w:val="00514622"/>
    <w:rsid w:val="00514770"/>
    <w:rsid w:val="0051483C"/>
    <w:rsid w:val="00514B4B"/>
    <w:rsid w:val="00514C39"/>
    <w:rsid w:val="00514DCF"/>
    <w:rsid w:val="00514F1A"/>
    <w:rsid w:val="00515005"/>
    <w:rsid w:val="00515237"/>
    <w:rsid w:val="00515366"/>
    <w:rsid w:val="00515393"/>
    <w:rsid w:val="00515450"/>
    <w:rsid w:val="00515460"/>
    <w:rsid w:val="005154F5"/>
    <w:rsid w:val="00515E75"/>
    <w:rsid w:val="00516399"/>
    <w:rsid w:val="00516C4C"/>
    <w:rsid w:val="00516D2E"/>
    <w:rsid w:val="00516EB4"/>
    <w:rsid w:val="00517002"/>
    <w:rsid w:val="00517127"/>
    <w:rsid w:val="00517510"/>
    <w:rsid w:val="0051798C"/>
    <w:rsid w:val="00517EC1"/>
    <w:rsid w:val="00517F81"/>
    <w:rsid w:val="005203B1"/>
    <w:rsid w:val="0052063D"/>
    <w:rsid w:val="00520654"/>
    <w:rsid w:val="005209EA"/>
    <w:rsid w:val="00520A56"/>
    <w:rsid w:val="00520CEB"/>
    <w:rsid w:val="00520DB3"/>
    <w:rsid w:val="00520DB9"/>
    <w:rsid w:val="00521858"/>
    <w:rsid w:val="00521D9A"/>
    <w:rsid w:val="00522250"/>
    <w:rsid w:val="005226C6"/>
    <w:rsid w:val="00522773"/>
    <w:rsid w:val="00522852"/>
    <w:rsid w:val="00522A37"/>
    <w:rsid w:val="00522B00"/>
    <w:rsid w:val="00522C83"/>
    <w:rsid w:val="00522DD6"/>
    <w:rsid w:val="00522EAC"/>
    <w:rsid w:val="005232D1"/>
    <w:rsid w:val="005233C6"/>
    <w:rsid w:val="005237A4"/>
    <w:rsid w:val="005237E7"/>
    <w:rsid w:val="00523A74"/>
    <w:rsid w:val="00523AAF"/>
    <w:rsid w:val="00523BBB"/>
    <w:rsid w:val="0052419C"/>
    <w:rsid w:val="00524862"/>
    <w:rsid w:val="00524ABD"/>
    <w:rsid w:val="00524ADE"/>
    <w:rsid w:val="00524AFD"/>
    <w:rsid w:val="00524E34"/>
    <w:rsid w:val="005251AC"/>
    <w:rsid w:val="005251F0"/>
    <w:rsid w:val="00525403"/>
    <w:rsid w:val="005254B3"/>
    <w:rsid w:val="0052557C"/>
    <w:rsid w:val="00526120"/>
    <w:rsid w:val="0052626A"/>
    <w:rsid w:val="00526605"/>
    <w:rsid w:val="00526B98"/>
    <w:rsid w:val="00526DC0"/>
    <w:rsid w:val="00526DDD"/>
    <w:rsid w:val="00527429"/>
    <w:rsid w:val="00527556"/>
    <w:rsid w:val="005277AD"/>
    <w:rsid w:val="00527D08"/>
    <w:rsid w:val="00527F9D"/>
    <w:rsid w:val="005301D4"/>
    <w:rsid w:val="005301DC"/>
    <w:rsid w:val="00530439"/>
    <w:rsid w:val="00530642"/>
    <w:rsid w:val="005306DA"/>
    <w:rsid w:val="00531089"/>
    <w:rsid w:val="00531238"/>
    <w:rsid w:val="00531757"/>
    <w:rsid w:val="00531808"/>
    <w:rsid w:val="00531CEB"/>
    <w:rsid w:val="00531E45"/>
    <w:rsid w:val="00531FC1"/>
    <w:rsid w:val="005322BD"/>
    <w:rsid w:val="00532425"/>
    <w:rsid w:val="00532509"/>
    <w:rsid w:val="0053273B"/>
    <w:rsid w:val="00532B6B"/>
    <w:rsid w:val="00532F73"/>
    <w:rsid w:val="00533210"/>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485"/>
    <w:rsid w:val="00536765"/>
    <w:rsid w:val="005368DB"/>
    <w:rsid w:val="00536ECC"/>
    <w:rsid w:val="0053714E"/>
    <w:rsid w:val="005375B4"/>
    <w:rsid w:val="00537624"/>
    <w:rsid w:val="005376CD"/>
    <w:rsid w:val="005376D9"/>
    <w:rsid w:val="00537CB6"/>
    <w:rsid w:val="00537EB0"/>
    <w:rsid w:val="00540121"/>
    <w:rsid w:val="00540B57"/>
    <w:rsid w:val="00540C82"/>
    <w:rsid w:val="005412C7"/>
    <w:rsid w:val="0054149B"/>
    <w:rsid w:val="00541946"/>
    <w:rsid w:val="00541950"/>
    <w:rsid w:val="00541E5F"/>
    <w:rsid w:val="00541FB6"/>
    <w:rsid w:val="00542196"/>
    <w:rsid w:val="005422F2"/>
    <w:rsid w:val="005423AA"/>
    <w:rsid w:val="005429E6"/>
    <w:rsid w:val="005430A1"/>
    <w:rsid w:val="0054339E"/>
    <w:rsid w:val="00543E5E"/>
    <w:rsid w:val="0054419B"/>
    <w:rsid w:val="00544289"/>
    <w:rsid w:val="005446E0"/>
    <w:rsid w:val="005449E7"/>
    <w:rsid w:val="0054523B"/>
    <w:rsid w:val="005452BF"/>
    <w:rsid w:val="00545391"/>
    <w:rsid w:val="00545477"/>
    <w:rsid w:val="00545569"/>
    <w:rsid w:val="00545D56"/>
    <w:rsid w:val="00546203"/>
    <w:rsid w:val="005462BB"/>
    <w:rsid w:val="0054639F"/>
    <w:rsid w:val="005465D7"/>
    <w:rsid w:val="005466D8"/>
    <w:rsid w:val="00546CB1"/>
    <w:rsid w:val="005472D8"/>
    <w:rsid w:val="00550428"/>
    <w:rsid w:val="00551032"/>
    <w:rsid w:val="00551679"/>
    <w:rsid w:val="00551B19"/>
    <w:rsid w:val="00551CA2"/>
    <w:rsid w:val="00551F1D"/>
    <w:rsid w:val="00551FF2"/>
    <w:rsid w:val="0055200E"/>
    <w:rsid w:val="00552D51"/>
    <w:rsid w:val="00552D6F"/>
    <w:rsid w:val="00552DF9"/>
    <w:rsid w:val="00552FF3"/>
    <w:rsid w:val="0055303D"/>
    <w:rsid w:val="0055307C"/>
    <w:rsid w:val="00553246"/>
    <w:rsid w:val="00553344"/>
    <w:rsid w:val="00553728"/>
    <w:rsid w:val="005537F3"/>
    <w:rsid w:val="005539CC"/>
    <w:rsid w:val="00553B39"/>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B9D"/>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A19"/>
    <w:rsid w:val="00560BCB"/>
    <w:rsid w:val="00560C96"/>
    <w:rsid w:val="00560D42"/>
    <w:rsid w:val="00560DFD"/>
    <w:rsid w:val="00560EB6"/>
    <w:rsid w:val="00561417"/>
    <w:rsid w:val="00562193"/>
    <w:rsid w:val="00562380"/>
    <w:rsid w:val="0056259F"/>
    <w:rsid w:val="00562867"/>
    <w:rsid w:val="00562887"/>
    <w:rsid w:val="00562AB2"/>
    <w:rsid w:val="00562D68"/>
    <w:rsid w:val="00562DAF"/>
    <w:rsid w:val="00563223"/>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F3"/>
    <w:rsid w:val="00566792"/>
    <w:rsid w:val="0056689B"/>
    <w:rsid w:val="00567317"/>
    <w:rsid w:val="0056768C"/>
    <w:rsid w:val="00567B68"/>
    <w:rsid w:val="00567BCF"/>
    <w:rsid w:val="00567C2A"/>
    <w:rsid w:val="00567F85"/>
    <w:rsid w:val="00570117"/>
    <w:rsid w:val="005704A0"/>
    <w:rsid w:val="005705FA"/>
    <w:rsid w:val="005707A6"/>
    <w:rsid w:val="00570A62"/>
    <w:rsid w:val="00571116"/>
    <w:rsid w:val="00571507"/>
    <w:rsid w:val="00571565"/>
    <w:rsid w:val="00571CE7"/>
    <w:rsid w:val="0057221C"/>
    <w:rsid w:val="005727EA"/>
    <w:rsid w:val="00572957"/>
    <w:rsid w:val="005729F1"/>
    <w:rsid w:val="00572BE7"/>
    <w:rsid w:val="00572C45"/>
    <w:rsid w:val="005730DD"/>
    <w:rsid w:val="005737FC"/>
    <w:rsid w:val="00573898"/>
    <w:rsid w:val="00573AF3"/>
    <w:rsid w:val="00573F01"/>
    <w:rsid w:val="005741A5"/>
    <w:rsid w:val="005741B3"/>
    <w:rsid w:val="005742B2"/>
    <w:rsid w:val="00574523"/>
    <w:rsid w:val="0057467D"/>
    <w:rsid w:val="005746C3"/>
    <w:rsid w:val="00574949"/>
    <w:rsid w:val="00574D64"/>
    <w:rsid w:val="00574E5A"/>
    <w:rsid w:val="00574F21"/>
    <w:rsid w:val="0057505B"/>
    <w:rsid w:val="005751BA"/>
    <w:rsid w:val="005758F8"/>
    <w:rsid w:val="005759EF"/>
    <w:rsid w:val="00575CD8"/>
    <w:rsid w:val="00576214"/>
    <w:rsid w:val="005769F0"/>
    <w:rsid w:val="005771E6"/>
    <w:rsid w:val="005771EC"/>
    <w:rsid w:val="005774D0"/>
    <w:rsid w:val="0057751D"/>
    <w:rsid w:val="005779EE"/>
    <w:rsid w:val="00577E9E"/>
    <w:rsid w:val="00577F90"/>
    <w:rsid w:val="0058006B"/>
    <w:rsid w:val="00580285"/>
    <w:rsid w:val="0058053C"/>
    <w:rsid w:val="0058077F"/>
    <w:rsid w:val="00580871"/>
    <w:rsid w:val="00581278"/>
    <w:rsid w:val="00581B8A"/>
    <w:rsid w:val="00581D1B"/>
    <w:rsid w:val="00581F03"/>
    <w:rsid w:val="00581F6B"/>
    <w:rsid w:val="005822AC"/>
    <w:rsid w:val="005822E9"/>
    <w:rsid w:val="00582B12"/>
    <w:rsid w:val="00583A19"/>
    <w:rsid w:val="00583A61"/>
    <w:rsid w:val="00583FDD"/>
    <w:rsid w:val="005841B3"/>
    <w:rsid w:val="005841CC"/>
    <w:rsid w:val="005842C4"/>
    <w:rsid w:val="0058457F"/>
    <w:rsid w:val="0058463E"/>
    <w:rsid w:val="0058470B"/>
    <w:rsid w:val="005849C3"/>
    <w:rsid w:val="00584B65"/>
    <w:rsid w:val="00584B73"/>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9BD"/>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45"/>
    <w:rsid w:val="00591DF5"/>
    <w:rsid w:val="00592D92"/>
    <w:rsid w:val="00592DA6"/>
    <w:rsid w:val="00593450"/>
    <w:rsid w:val="005940AC"/>
    <w:rsid w:val="00594251"/>
    <w:rsid w:val="005942E6"/>
    <w:rsid w:val="005942FA"/>
    <w:rsid w:val="005947B8"/>
    <w:rsid w:val="00594863"/>
    <w:rsid w:val="005948D4"/>
    <w:rsid w:val="00594BF9"/>
    <w:rsid w:val="00594EC2"/>
    <w:rsid w:val="00594FCC"/>
    <w:rsid w:val="00595456"/>
    <w:rsid w:val="00595722"/>
    <w:rsid w:val="005957E9"/>
    <w:rsid w:val="0059588D"/>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93C"/>
    <w:rsid w:val="005A1CC6"/>
    <w:rsid w:val="005A1D6F"/>
    <w:rsid w:val="005A1E2B"/>
    <w:rsid w:val="005A1E96"/>
    <w:rsid w:val="005A2343"/>
    <w:rsid w:val="005A2F20"/>
    <w:rsid w:val="005A3153"/>
    <w:rsid w:val="005A336A"/>
    <w:rsid w:val="005A3405"/>
    <w:rsid w:val="005A38CD"/>
    <w:rsid w:val="005A3A45"/>
    <w:rsid w:val="005A3CF2"/>
    <w:rsid w:val="005A3DC0"/>
    <w:rsid w:val="005A3E31"/>
    <w:rsid w:val="005A4606"/>
    <w:rsid w:val="005A467D"/>
    <w:rsid w:val="005A4EFB"/>
    <w:rsid w:val="005A561B"/>
    <w:rsid w:val="005A56F8"/>
    <w:rsid w:val="005A585B"/>
    <w:rsid w:val="005A5982"/>
    <w:rsid w:val="005A5A61"/>
    <w:rsid w:val="005A5BF0"/>
    <w:rsid w:val="005A5D15"/>
    <w:rsid w:val="005A60F3"/>
    <w:rsid w:val="005A64AB"/>
    <w:rsid w:val="005A688F"/>
    <w:rsid w:val="005A6914"/>
    <w:rsid w:val="005A6CE3"/>
    <w:rsid w:val="005A71BE"/>
    <w:rsid w:val="005A747B"/>
    <w:rsid w:val="005A75D3"/>
    <w:rsid w:val="005A7B05"/>
    <w:rsid w:val="005A7B47"/>
    <w:rsid w:val="005A7D89"/>
    <w:rsid w:val="005B01BF"/>
    <w:rsid w:val="005B05DB"/>
    <w:rsid w:val="005B061B"/>
    <w:rsid w:val="005B0AFC"/>
    <w:rsid w:val="005B0B8E"/>
    <w:rsid w:val="005B0E71"/>
    <w:rsid w:val="005B0E91"/>
    <w:rsid w:val="005B1033"/>
    <w:rsid w:val="005B1F2D"/>
    <w:rsid w:val="005B2068"/>
    <w:rsid w:val="005B23F2"/>
    <w:rsid w:val="005B2473"/>
    <w:rsid w:val="005B266C"/>
    <w:rsid w:val="005B2D9D"/>
    <w:rsid w:val="005B30E5"/>
    <w:rsid w:val="005B315E"/>
    <w:rsid w:val="005B3526"/>
    <w:rsid w:val="005B3728"/>
    <w:rsid w:val="005B3B4A"/>
    <w:rsid w:val="005B3CEF"/>
    <w:rsid w:val="005B429B"/>
    <w:rsid w:val="005B4797"/>
    <w:rsid w:val="005B4880"/>
    <w:rsid w:val="005B4BDD"/>
    <w:rsid w:val="005B513A"/>
    <w:rsid w:val="005B53E5"/>
    <w:rsid w:val="005B5987"/>
    <w:rsid w:val="005B5A5D"/>
    <w:rsid w:val="005B5BC4"/>
    <w:rsid w:val="005B6078"/>
    <w:rsid w:val="005B628E"/>
    <w:rsid w:val="005B62ED"/>
    <w:rsid w:val="005B655B"/>
    <w:rsid w:val="005B678E"/>
    <w:rsid w:val="005B6C4D"/>
    <w:rsid w:val="005B6EE2"/>
    <w:rsid w:val="005B7178"/>
    <w:rsid w:val="005B71A6"/>
    <w:rsid w:val="005B756E"/>
    <w:rsid w:val="005B79BA"/>
    <w:rsid w:val="005B7A93"/>
    <w:rsid w:val="005B7D6E"/>
    <w:rsid w:val="005C0082"/>
    <w:rsid w:val="005C01AF"/>
    <w:rsid w:val="005C020C"/>
    <w:rsid w:val="005C09ED"/>
    <w:rsid w:val="005C0D3E"/>
    <w:rsid w:val="005C13BB"/>
    <w:rsid w:val="005C1627"/>
    <w:rsid w:val="005C17A6"/>
    <w:rsid w:val="005C1A56"/>
    <w:rsid w:val="005C1C29"/>
    <w:rsid w:val="005C1CAF"/>
    <w:rsid w:val="005C1ECD"/>
    <w:rsid w:val="005C206C"/>
    <w:rsid w:val="005C21C9"/>
    <w:rsid w:val="005C2420"/>
    <w:rsid w:val="005C256A"/>
    <w:rsid w:val="005C291D"/>
    <w:rsid w:val="005C2C8F"/>
    <w:rsid w:val="005C2E00"/>
    <w:rsid w:val="005C2EA4"/>
    <w:rsid w:val="005C3964"/>
    <w:rsid w:val="005C3A27"/>
    <w:rsid w:val="005C4197"/>
    <w:rsid w:val="005C4204"/>
    <w:rsid w:val="005C4211"/>
    <w:rsid w:val="005C49C7"/>
    <w:rsid w:val="005C4DFC"/>
    <w:rsid w:val="005C51A9"/>
    <w:rsid w:val="005C57D2"/>
    <w:rsid w:val="005C5AEF"/>
    <w:rsid w:val="005C5ED5"/>
    <w:rsid w:val="005C65FC"/>
    <w:rsid w:val="005C6A5C"/>
    <w:rsid w:val="005C6DFD"/>
    <w:rsid w:val="005C71FD"/>
    <w:rsid w:val="005C7863"/>
    <w:rsid w:val="005C795E"/>
    <w:rsid w:val="005C7D5B"/>
    <w:rsid w:val="005C7DE3"/>
    <w:rsid w:val="005C7FBF"/>
    <w:rsid w:val="005D008E"/>
    <w:rsid w:val="005D05DD"/>
    <w:rsid w:val="005D0695"/>
    <w:rsid w:val="005D0903"/>
    <w:rsid w:val="005D0A5B"/>
    <w:rsid w:val="005D0F01"/>
    <w:rsid w:val="005D1037"/>
    <w:rsid w:val="005D1336"/>
    <w:rsid w:val="005D16DA"/>
    <w:rsid w:val="005D170B"/>
    <w:rsid w:val="005D191B"/>
    <w:rsid w:val="005D1C11"/>
    <w:rsid w:val="005D29F0"/>
    <w:rsid w:val="005D2B36"/>
    <w:rsid w:val="005D2E43"/>
    <w:rsid w:val="005D30DC"/>
    <w:rsid w:val="005D319C"/>
    <w:rsid w:val="005D321B"/>
    <w:rsid w:val="005D32F7"/>
    <w:rsid w:val="005D3A0F"/>
    <w:rsid w:val="005D3E1C"/>
    <w:rsid w:val="005D3F72"/>
    <w:rsid w:val="005D4152"/>
    <w:rsid w:val="005D41C1"/>
    <w:rsid w:val="005D423E"/>
    <w:rsid w:val="005D4259"/>
    <w:rsid w:val="005D4500"/>
    <w:rsid w:val="005D48A8"/>
    <w:rsid w:val="005D48B3"/>
    <w:rsid w:val="005D50AF"/>
    <w:rsid w:val="005D5337"/>
    <w:rsid w:val="005D57B0"/>
    <w:rsid w:val="005D57F0"/>
    <w:rsid w:val="005D5885"/>
    <w:rsid w:val="005D5BE7"/>
    <w:rsid w:val="005D5C76"/>
    <w:rsid w:val="005D5F56"/>
    <w:rsid w:val="005D61B7"/>
    <w:rsid w:val="005D621B"/>
    <w:rsid w:val="005D6363"/>
    <w:rsid w:val="005D64FE"/>
    <w:rsid w:val="005D67F5"/>
    <w:rsid w:val="005D6B05"/>
    <w:rsid w:val="005D6D82"/>
    <w:rsid w:val="005D710D"/>
    <w:rsid w:val="005D721F"/>
    <w:rsid w:val="005D74D4"/>
    <w:rsid w:val="005D74FC"/>
    <w:rsid w:val="005D7566"/>
    <w:rsid w:val="005D757E"/>
    <w:rsid w:val="005D781A"/>
    <w:rsid w:val="005D7DBB"/>
    <w:rsid w:val="005D7DBD"/>
    <w:rsid w:val="005E009A"/>
    <w:rsid w:val="005E00FB"/>
    <w:rsid w:val="005E0319"/>
    <w:rsid w:val="005E03F4"/>
    <w:rsid w:val="005E04A1"/>
    <w:rsid w:val="005E0510"/>
    <w:rsid w:val="005E0602"/>
    <w:rsid w:val="005E08AD"/>
    <w:rsid w:val="005E0B7B"/>
    <w:rsid w:val="005E0F6F"/>
    <w:rsid w:val="005E1122"/>
    <w:rsid w:val="005E145C"/>
    <w:rsid w:val="005E1657"/>
    <w:rsid w:val="005E177A"/>
    <w:rsid w:val="005E17DC"/>
    <w:rsid w:val="005E17DE"/>
    <w:rsid w:val="005E1B66"/>
    <w:rsid w:val="005E1C2F"/>
    <w:rsid w:val="005E1FF0"/>
    <w:rsid w:val="005E207D"/>
    <w:rsid w:val="005E2579"/>
    <w:rsid w:val="005E2582"/>
    <w:rsid w:val="005E2AF4"/>
    <w:rsid w:val="005E2BEB"/>
    <w:rsid w:val="005E2FC9"/>
    <w:rsid w:val="005E345E"/>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3C8"/>
    <w:rsid w:val="005E5481"/>
    <w:rsid w:val="005E5B36"/>
    <w:rsid w:val="005E5CC8"/>
    <w:rsid w:val="005E60B4"/>
    <w:rsid w:val="005E6D96"/>
    <w:rsid w:val="005E6EFC"/>
    <w:rsid w:val="005E73F5"/>
    <w:rsid w:val="005E7765"/>
    <w:rsid w:val="005E78C9"/>
    <w:rsid w:val="005E798C"/>
    <w:rsid w:val="005E7ADE"/>
    <w:rsid w:val="005E7BFA"/>
    <w:rsid w:val="005E7E1E"/>
    <w:rsid w:val="005F0016"/>
    <w:rsid w:val="005F00BE"/>
    <w:rsid w:val="005F0106"/>
    <w:rsid w:val="005F07E5"/>
    <w:rsid w:val="005F07E9"/>
    <w:rsid w:val="005F087C"/>
    <w:rsid w:val="005F0B76"/>
    <w:rsid w:val="005F0DBF"/>
    <w:rsid w:val="005F13A9"/>
    <w:rsid w:val="005F1592"/>
    <w:rsid w:val="005F1BA6"/>
    <w:rsid w:val="005F1C32"/>
    <w:rsid w:val="005F1D54"/>
    <w:rsid w:val="005F1DC5"/>
    <w:rsid w:val="005F209E"/>
    <w:rsid w:val="005F233D"/>
    <w:rsid w:val="005F24E5"/>
    <w:rsid w:val="005F27A9"/>
    <w:rsid w:val="005F2C1E"/>
    <w:rsid w:val="005F2D16"/>
    <w:rsid w:val="005F3227"/>
    <w:rsid w:val="005F34B9"/>
    <w:rsid w:val="005F3685"/>
    <w:rsid w:val="005F3818"/>
    <w:rsid w:val="005F3EBB"/>
    <w:rsid w:val="005F4097"/>
    <w:rsid w:val="005F44D4"/>
    <w:rsid w:val="005F49C5"/>
    <w:rsid w:val="005F4B72"/>
    <w:rsid w:val="005F4BA0"/>
    <w:rsid w:val="005F5175"/>
    <w:rsid w:val="005F5257"/>
    <w:rsid w:val="005F54E2"/>
    <w:rsid w:val="005F5503"/>
    <w:rsid w:val="005F5666"/>
    <w:rsid w:val="005F5761"/>
    <w:rsid w:val="005F5B6D"/>
    <w:rsid w:val="005F641F"/>
    <w:rsid w:val="005F64AB"/>
    <w:rsid w:val="005F66BB"/>
    <w:rsid w:val="005F6BB9"/>
    <w:rsid w:val="005F6C3E"/>
    <w:rsid w:val="005F6CC3"/>
    <w:rsid w:val="005F6D45"/>
    <w:rsid w:val="005F74C9"/>
    <w:rsid w:val="005F756C"/>
    <w:rsid w:val="005F76B6"/>
    <w:rsid w:val="005F76EF"/>
    <w:rsid w:val="005F7892"/>
    <w:rsid w:val="005F7A17"/>
    <w:rsid w:val="005F7C0C"/>
    <w:rsid w:val="006001C5"/>
    <w:rsid w:val="006001FC"/>
    <w:rsid w:val="0060059B"/>
    <w:rsid w:val="0060086E"/>
    <w:rsid w:val="00600B4D"/>
    <w:rsid w:val="0060110A"/>
    <w:rsid w:val="006011C8"/>
    <w:rsid w:val="006013B2"/>
    <w:rsid w:val="00601D73"/>
    <w:rsid w:val="00601E61"/>
    <w:rsid w:val="00602C75"/>
    <w:rsid w:val="00602DDE"/>
    <w:rsid w:val="00602F30"/>
    <w:rsid w:val="0060308A"/>
    <w:rsid w:val="0060313A"/>
    <w:rsid w:val="00603688"/>
    <w:rsid w:val="00603A3A"/>
    <w:rsid w:val="00603E75"/>
    <w:rsid w:val="00604104"/>
    <w:rsid w:val="0060457F"/>
    <w:rsid w:val="0060482D"/>
    <w:rsid w:val="00604E4E"/>
    <w:rsid w:val="00604FC2"/>
    <w:rsid w:val="006051C9"/>
    <w:rsid w:val="006055D4"/>
    <w:rsid w:val="0060578B"/>
    <w:rsid w:val="006057B9"/>
    <w:rsid w:val="00605C37"/>
    <w:rsid w:val="00605E5E"/>
    <w:rsid w:val="00605EAB"/>
    <w:rsid w:val="00605FD1"/>
    <w:rsid w:val="00606426"/>
    <w:rsid w:val="00606718"/>
    <w:rsid w:val="006069B7"/>
    <w:rsid w:val="00607237"/>
    <w:rsid w:val="0060778B"/>
    <w:rsid w:val="00607AF4"/>
    <w:rsid w:val="00607FD9"/>
    <w:rsid w:val="00610260"/>
    <w:rsid w:val="006105DC"/>
    <w:rsid w:val="00610D14"/>
    <w:rsid w:val="006113FE"/>
    <w:rsid w:val="00611517"/>
    <w:rsid w:val="006126FF"/>
    <w:rsid w:val="0061276A"/>
    <w:rsid w:val="00612D15"/>
    <w:rsid w:val="0061309B"/>
    <w:rsid w:val="0061362A"/>
    <w:rsid w:val="006137F2"/>
    <w:rsid w:val="00613FC4"/>
    <w:rsid w:val="00614259"/>
    <w:rsid w:val="0061444B"/>
    <w:rsid w:val="0061461B"/>
    <w:rsid w:val="00614A05"/>
    <w:rsid w:val="006161DB"/>
    <w:rsid w:val="00616477"/>
    <w:rsid w:val="006165E6"/>
    <w:rsid w:val="006166B6"/>
    <w:rsid w:val="0061684A"/>
    <w:rsid w:val="00616CAB"/>
    <w:rsid w:val="006170C4"/>
    <w:rsid w:val="0061714F"/>
    <w:rsid w:val="00617292"/>
    <w:rsid w:val="006175B7"/>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527"/>
    <w:rsid w:val="00622B31"/>
    <w:rsid w:val="00623539"/>
    <w:rsid w:val="00623B03"/>
    <w:rsid w:val="00623C45"/>
    <w:rsid w:val="00623CA2"/>
    <w:rsid w:val="00623CD4"/>
    <w:rsid w:val="00623E09"/>
    <w:rsid w:val="00624266"/>
    <w:rsid w:val="006244DB"/>
    <w:rsid w:val="006246E2"/>
    <w:rsid w:val="0062495D"/>
    <w:rsid w:val="00624D8D"/>
    <w:rsid w:val="00624FB2"/>
    <w:rsid w:val="00625623"/>
    <w:rsid w:val="0062563C"/>
    <w:rsid w:val="00625991"/>
    <w:rsid w:val="00625AF1"/>
    <w:rsid w:val="00625B2E"/>
    <w:rsid w:val="00625CC7"/>
    <w:rsid w:val="00625CDA"/>
    <w:rsid w:val="00625D24"/>
    <w:rsid w:val="00625EF4"/>
    <w:rsid w:val="006261EF"/>
    <w:rsid w:val="00626427"/>
    <w:rsid w:val="00626625"/>
    <w:rsid w:val="006266D8"/>
    <w:rsid w:val="00626909"/>
    <w:rsid w:val="00626AFD"/>
    <w:rsid w:val="00626DBD"/>
    <w:rsid w:val="006270FF"/>
    <w:rsid w:val="006271EC"/>
    <w:rsid w:val="0062742C"/>
    <w:rsid w:val="00627629"/>
    <w:rsid w:val="006277F5"/>
    <w:rsid w:val="00627B6B"/>
    <w:rsid w:val="0063008E"/>
    <w:rsid w:val="0063009C"/>
    <w:rsid w:val="006301D9"/>
    <w:rsid w:val="00630759"/>
    <w:rsid w:val="006309D0"/>
    <w:rsid w:val="00630AB3"/>
    <w:rsid w:val="006316C2"/>
    <w:rsid w:val="00631B51"/>
    <w:rsid w:val="00631CFF"/>
    <w:rsid w:val="00631E0F"/>
    <w:rsid w:val="0063219C"/>
    <w:rsid w:val="0063241A"/>
    <w:rsid w:val="0063249F"/>
    <w:rsid w:val="0063268F"/>
    <w:rsid w:val="006332E9"/>
    <w:rsid w:val="0063342F"/>
    <w:rsid w:val="006335B1"/>
    <w:rsid w:val="006335E7"/>
    <w:rsid w:val="00634309"/>
    <w:rsid w:val="00634A0C"/>
    <w:rsid w:val="00634BBD"/>
    <w:rsid w:val="00634C21"/>
    <w:rsid w:val="00634F2F"/>
    <w:rsid w:val="006350C6"/>
    <w:rsid w:val="0063510C"/>
    <w:rsid w:val="006357C6"/>
    <w:rsid w:val="006357D9"/>
    <w:rsid w:val="00635A37"/>
    <w:rsid w:val="00635D4B"/>
    <w:rsid w:val="00635F25"/>
    <w:rsid w:val="006369B2"/>
    <w:rsid w:val="00636BFC"/>
    <w:rsid w:val="00636DFE"/>
    <w:rsid w:val="00637038"/>
    <w:rsid w:val="00637251"/>
    <w:rsid w:val="006375DC"/>
    <w:rsid w:val="00637BBB"/>
    <w:rsid w:val="00637CE9"/>
    <w:rsid w:val="006400A9"/>
    <w:rsid w:val="006404DB"/>
    <w:rsid w:val="00640C94"/>
    <w:rsid w:val="00640F3B"/>
    <w:rsid w:val="00640F7A"/>
    <w:rsid w:val="00641208"/>
    <w:rsid w:val="00641879"/>
    <w:rsid w:val="0064193B"/>
    <w:rsid w:val="00641A93"/>
    <w:rsid w:val="00642166"/>
    <w:rsid w:val="00642A19"/>
    <w:rsid w:val="00642FE2"/>
    <w:rsid w:val="006433B5"/>
    <w:rsid w:val="00643421"/>
    <w:rsid w:val="006438E1"/>
    <w:rsid w:val="006439FC"/>
    <w:rsid w:val="00643AF3"/>
    <w:rsid w:val="00643C0C"/>
    <w:rsid w:val="00643D42"/>
    <w:rsid w:val="00643DC7"/>
    <w:rsid w:val="00643FB2"/>
    <w:rsid w:val="00644410"/>
    <w:rsid w:val="00644416"/>
    <w:rsid w:val="0064448D"/>
    <w:rsid w:val="0064476B"/>
    <w:rsid w:val="00644795"/>
    <w:rsid w:val="00644CAB"/>
    <w:rsid w:val="00644DCE"/>
    <w:rsid w:val="0064504F"/>
    <w:rsid w:val="006450D1"/>
    <w:rsid w:val="006455F5"/>
    <w:rsid w:val="0064571B"/>
    <w:rsid w:val="006461BB"/>
    <w:rsid w:val="006464D1"/>
    <w:rsid w:val="006466C6"/>
    <w:rsid w:val="006466EA"/>
    <w:rsid w:val="00646990"/>
    <w:rsid w:val="00646AFF"/>
    <w:rsid w:val="00646B4B"/>
    <w:rsid w:val="00646C13"/>
    <w:rsid w:val="00646C59"/>
    <w:rsid w:val="00646D21"/>
    <w:rsid w:val="00646E7D"/>
    <w:rsid w:val="00646F54"/>
    <w:rsid w:val="00647193"/>
    <w:rsid w:val="00647723"/>
    <w:rsid w:val="00647999"/>
    <w:rsid w:val="00647A10"/>
    <w:rsid w:val="00650061"/>
    <w:rsid w:val="00650604"/>
    <w:rsid w:val="006506B8"/>
    <w:rsid w:val="00650C46"/>
    <w:rsid w:val="00651301"/>
    <w:rsid w:val="006513AE"/>
    <w:rsid w:val="00651442"/>
    <w:rsid w:val="006516B5"/>
    <w:rsid w:val="00651A04"/>
    <w:rsid w:val="00651A9F"/>
    <w:rsid w:val="00651F59"/>
    <w:rsid w:val="00652191"/>
    <w:rsid w:val="006524DA"/>
    <w:rsid w:val="0065270A"/>
    <w:rsid w:val="006527AE"/>
    <w:rsid w:val="006527B1"/>
    <w:rsid w:val="00652FD7"/>
    <w:rsid w:val="00653184"/>
    <w:rsid w:val="006532F0"/>
    <w:rsid w:val="00653805"/>
    <w:rsid w:val="0065391F"/>
    <w:rsid w:val="00654139"/>
    <w:rsid w:val="00654538"/>
    <w:rsid w:val="006546F5"/>
    <w:rsid w:val="0065488E"/>
    <w:rsid w:val="00654AFF"/>
    <w:rsid w:val="00654B5C"/>
    <w:rsid w:val="006553E3"/>
    <w:rsid w:val="00655914"/>
    <w:rsid w:val="00655A2F"/>
    <w:rsid w:val="00655A6E"/>
    <w:rsid w:val="00655E98"/>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3E2"/>
    <w:rsid w:val="0066256F"/>
    <w:rsid w:val="0066281C"/>
    <w:rsid w:val="00662957"/>
    <w:rsid w:val="00662B35"/>
    <w:rsid w:val="00662CED"/>
    <w:rsid w:val="00663337"/>
    <w:rsid w:val="00663353"/>
    <w:rsid w:val="00663628"/>
    <w:rsid w:val="00663673"/>
    <w:rsid w:val="006639DE"/>
    <w:rsid w:val="00663BC6"/>
    <w:rsid w:val="00663E93"/>
    <w:rsid w:val="00664219"/>
    <w:rsid w:val="00664232"/>
    <w:rsid w:val="0066507F"/>
    <w:rsid w:val="00665213"/>
    <w:rsid w:val="00665355"/>
    <w:rsid w:val="0066554A"/>
    <w:rsid w:val="006655B2"/>
    <w:rsid w:val="00665869"/>
    <w:rsid w:val="006659B4"/>
    <w:rsid w:val="00666273"/>
    <w:rsid w:val="00666C7C"/>
    <w:rsid w:val="00666DF3"/>
    <w:rsid w:val="00667471"/>
    <w:rsid w:val="0066767E"/>
    <w:rsid w:val="00667C9A"/>
    <w:rsid w:val="00667ED2"/>
    <w:rsid w:val="006702B1"/>
    <w:rsid w:val="006706F8"/>
    <w:rsid w:val="00670B00"/>
    <w:rsid w:val="00670D07"/>
    <w:rsid w:val="00670D35"/>
    <w:rsid w:val="00671200"/>
    <w:rsid w:val="006714A1"/>
    <w:rsid w:val="006715B8"/>
    <w:rsid w:val="006717C6"/>
    <w:rsid w:val="00671ABA"/>
    <w:rsid w:val="00671D1E"/>
    <w:rsid w:val="00672DE0"/>
    <w:rsid w:val="00672FF3"/>
    <w:rsid w:val="006730AB"/>
    <w:rsid w:val="00673540"/>
    <w:rsid w:val="006739CC"/>
    <w:rsid w:val="00673EC3"/>
    <w:rsid w:val="00673F75"/>
    <w:rsid w:val="006743BB"/>
    <w:rsid w:val="00674537"/>
    <w:rsid w:val="0067489C"/>
    <w:rsid w:val="006755BF"/>
    <w:rsid w:val="00675636"/>
    <w:rsid w:val="00675798"/>
    <w:rsid w:val="00675AAE"/>
    <w:rsid w:val="00675DE5"/>
    <w:rsid w:val="006763E9"/>
    <w:rsid w:val="006765D8"/>
    <w:rsid w:val="00676B87"/>
    <w:rsid w:val="00676DA3"/>
    <w:rsid w:val="006774CB"/>
    <w:rsid w:val="00677C6D"/>
    <w:rsid w:val="00677D0B"/>
    <w:rsid w:val="00677DA5"/>
    <w:rsid w:val="0068033E"/>
    <w:rsid w:val="00680696"/>
    <w:rsid w:val="00680776"/>
    <w:rsid w:val="00680B9B"/>
    <w:rsid w:val="00680BC3"/>
    <w:rsid w:val="00680CE7"/>
    <w:rsid w:val="00680E74"/>
    <w:rsid w:val="00680F74"/>
    <w:rsid w:val="00681178"/>
    <w:rsid w:val="0068145D"/>
    <w:rsid w:val="006815DC"/>
    <w:rsid w:val="00681B12"/>
    <w:rsid w:val="00681B71"/>
    <w:rsid w:val="00681D3F"/>
    <w:rsid w:val="00681E17"/>
    <w:rsid w:val="00681F42"/>
    <w:rsid w:val="00681F71"/>
    <w:rsid w:val="00682129"/>
    <w:rsid w:val="00682187"/>
    <w:rsid w:val="00682341"/>
    <w:rsid w:val="00682987"/>
    <w:rsid w:val="00682A91"/>
    <w:rsid w:val="006832FF"/>
    <w:rsid w:val="00683329"/>
    <w:rsid w:val="0068338D"/>
    <w:rsid w:val="00683544"/>
    <w:rsid w:val="00683574"/>
    <w:rsid w:val="006837DF"/>
    <w:rsid w:val="006837E1"/>
    <w:rsid w:val="006839B2"/>
    <w:rsid w:val="00683C9B"/>
    <w:rsid w:val="00683D2C"/>
    <w:rsid w:val="0068404D"/>
    <w:rsid w:val="006841D8"/>
    <w:rsid w:val="006842D9"/>
    <w:rsid w:val="00684538"/>
    <w:rsid w:val="0068469D"/>
    <w:rsid w:val="006847FD"/>
    <w:rsid w:val="006848B5"/>
    <w:rsid w:val="006849DE"/>
    <w:rsid w:val="00684AC6"/>
    <w:rsid w:val="00684B47"/>
    <w:rsid w:val="00684DAE"/>
    <w:rsid w:val="006856FA"/>
    <w:rsid w:val="006859D0"/>
    <w:rsid w:val="00685E54"/>
    <w:rsid w:val="00686013"/>
    <w:rsid w:val="00686275"/>
    <w:rsid w:val="006864B9"/>
    <w:rsid w:val="00686890"/>
    <w:rsid w:val="00686A3F"/>
    <w:rsid w:val="00686C24"/>
    <w:rsid w:val="00686EE5"/>
    <w:rsid w:val="00686FCE"/>
    <w:rsid w:val="00687087"/>
    <w:rsid w:val="006875B0"/>
    <w:rsid w:val="0068772B"/>
    <w:rsid w:val="006902AB"/>
    <w:rsid w:val="00690B9E"/>
    <w:rsid w:val="00690F93"/>
    <w:rsid w:val="00691519"/>
    <w:rsid w:val="00691805"/>
    <w:rsid w:val="00691C28"/>
    <w:rsid w:val="00692CC4"/>
    <w:rsid w:val="00692EA6"/>
    <w:rsid w:val="00693571"/>
    <w:rsid w:val="006936C8"/>
    <w:rsid w:val="006939D3"/>
    <w:rsid w:val="00693A3F"/>
    <w:rsid w:val="006940FE"/>
    <w:rsid w:val="00694D53"/>
    <w:rsid w:val="00694DA7"/>
    <w:rsid w:val="00695055"/>
    <w:rsid w:val="00695405"/>
    <w:rsid w:val="00695CB5"/>
    <w:rsid w:val="00695CFB"/>
    <w:rsid w:val="00695FB3"/>
    <w:rsid w:val="00695FEF"/>
    <w:rsid w:val="006960A8"/>
    <w:rsid w:val="00696511"/>
    <w:rsid w:val="006966B6"/>
    <w:rsid w:val="0069696B"/>
    <w:rsid w:val="00696EF7"/>
    <w:rsid w:val="006970BC"/>
    <w:rsid w:val="00697187"/>
    <w:rsid w:val="006972AB"/>
    <w:rsid w:val="006979B7"/>
    <w:rsid w:val="00697D79"/>
    <w:rsid w:val="006A05C5"/>
    <w:rsid w:val="006A078B"/>
    <w:rsid w:val="006A09B6"/>
    <w:rsid w:val="006A0C19"/>
    <w:rsid w:val="006A0C63"/>
    <w:rsid w:val="006A1136"/>
    <w:rsid w:val="006A113C"/>
    <w:rsid w:val="006A1469"/>
    <w:rsid w:val="006A1524"/>
    <w:rsid w:val="006A164F"/>
    <w:rsid w:val="006A16F1"/>
    <w:rsid w:val="006A187F"/>
    <w:rsid w:val="006A1B1D"/>
    <w:rsid w:val="006A1C60"/>
    <w:rsid w:val="006A1C88"/>
    <w:rsid w:val="006A2042"/>
    <w:rsid w:val="006A2051"/>
    <w:rsid w:val="006A2174"/>
    <w:rsid w:val="006A23AC"/>
    <w:rsid w:val="006A25F3"/>
    <w:rsid w:val="006A29AA"/>
    <w:rsid w:val="006A2C3E"/>
    <w:rsid w:val="006A2DE2"/>
    <w:rsid w:val="006A2F5C"/>
    <w:rsid w:val="006A33E9"/>
    <w:rsid w:val="006A3672"/>
    <w:rsid w:val="006A36A3"/>
    <w:rsid w:val="006A38E4"/>
    <w:rsid w:val="006A3B4C"/>
    <w:rsid w:val="006A42C4"/>
    <w:rsid w:val="006A4428"/>
    <w:rsid w:val="006A4486"/>
    <w:rsid w:val="006A4816"/>
    <w:rsid w:val="006A49BC"/>
    <w:rsid w:val="006A4A65"/>
    <w:rsid w:val="006A4BB6"/>
    <w:rsid w:val="006A4DE9"/>
    <w:rsid w:val="006A4EA4"/>
    <w:rsid w:val="006A5337"/>
    <w:rsid w:val="006A5349"/>
    <w:rsid w:val="006A56BD"/>
    <w:rsid w:val="006A56C1"/>
    <w:rsid w:val="006A572C"/>
    <w:rsid w:val="006A574D"/>
    <w:rsid w:val="006A5A48"/>
    <w:rsid w:val="006A5B25"/>
    <w:rsid w:val="006A601C"/>
    <w:rsid w:val="006A62BC"/>
    <w:rsid w:val="006A65AD"/>
    <w:rsid w:val="006A6B41"/>
    <w:rsid w:val="006A6CA7"/>
    <w:rsid w:val="006A6EB8"/>
    <w:rsid w:val="006A6FFE"/>
    <w:rsid w:val="006A709C"/>
    <w:rsid w:val="006A72D7"/>
    <w:rsid w:val="006A7658"/>
    <w:rsid w:val="006A780B"/>
    <w:rsid w:val="006A7E6B"/>
    <w:rsid w:val="006B00BD"/>
    <w:rsid w:val="006B0160"/>
    <w:rsid w:val="006B02A2"/>
    <w:rsid w:val="006B069C"/>
    <w:rsid w:val="006B0BE9"/>
    <w:rsid w:val="006B0BFF"/>
    <w:rsid w:val="006B0D3B"/>
    <w:rsid w:val="006B0D73"/>
    <w:rsid w:val="006B0E31"/>
    <w:rsid w:val="006B0EBC"/>
    <w:rsid w:val="006B13B4"/>
    <w:rsid w:val="006B13D0"/>
    <w:rsid w:val="006B16FB"/>
    <w:rsid w:val="006B1853"/>
    <w:rsid w:val="006B19F3"/>
    <w:rsid w:val="006B1BBD"/>
    <w:rsid w:val="006B218E"/>
    <w:rsid w:val="006B2245"/>
    <w:rsid w:val="006B2256"/>
    <w:rsid w:val="006B2292"/>
    <w:rsid w:val="006B2959"/>
    <w:rsid w:val="006B295F"/>
    <w:rsid w:val="006B2B35"/>
    <w:rsid w:val="006B2C43"/>
    <w:rsid w:val="006B3027"/>
    <w:rsid w:val="006B37E1"/>
    <w:rsid w:val="006B386B"/>
    <w:rsid w:val="006B3E2C"/>
    <w:rsid w:val="006B3FD1"/>
    <w:rsid w:val="006B4556"/>
    <w:rsid w:val="006B49A3"/>
    <w:rsid w:val="006B4BC5"/>
    <w:rsid w:val="006B4E15"/>
    <w:rsid w:val="006B51FF"/>
    <w:rsid w:val="006B5285"/>
    <w:rsid w:val="006B5BA8"/>
    <w:rsid w:val="006B6017"/>
    <w:rsid w:val="006B6101"/>
    <w:rsid w:val="006B6273"/>
    <w:rsid w:val="006B63D6"/>
    <w:rsid w:val="006B65C9"/>
    <w:rsid w:val="006B6628"/>
    <w:rsid w:val="006B666D"/>
    <w:rsid w:val="006B6E11"/>
    <w:rsid w:val="006B730B"/>
    <w:rsid w:val="006B7C95"/>
    <w:rsid w:val="006C02E4"/>
    <w:rsid w:val="006C0897"/>
    <w:rsid w:val="006C09E8"/>
    <w:rsid w:val="006C0B93"/>
    <w:rsid w:val="006C0C08"/>
    <w:rsid w:val="006C0C70"/>
    <w:rsid w:val="006C1427"/>
    <w:rsid w:val="006C1822"/>
    <w:rsid w:val="006C1866"/>
    <w:rsid w:val="006C19D8"/>
    <w:rsid w:val="006C1A1D"/>
    <w:rsid w:val="006C1B39"/>
    <w:rsid w:val="006C1D37"/>
    <w:rsid w:val="006C22E0"/>
    <w:rsid w:val="006C2AB6"/>
    <w:rsid w:val="006C30F1"/>
    <w:rsid w:val="006C31AE"/>
    <w:rsid w:val="006C35E1"/>
    <w:rsid w:val="006C38BA"/>
    <w:rsid w:val="006C399B"/>
    <w:rsid w:val="006C3A3D"/>
    <w:rsid w:val="006C3CE5"/>
    <w:rsid w:val="006C3DAD"/>
    <w:rsid w:val="006C3F07"/>
    <w:rsid w:val="006C4083"/>
    <w:rsid w:val="006C417A"/>
    <w:rsid w:val="006C41E5"/>
    <w:rsid w:val="006C451B"/>
    <w:rsid w:val="006C4831"/>
    <w:rsid w:val="006C495F"/>
    <w:rsid w:val="006C4B7A"/>
    <w:rsid w:val="006C4C1C"/>
    <w:rsid w:val="006C4C6B"/>
    <w:rsid w:val="006C4F9F"/>
    <w:rsid w:val="006C4FBC"/>
    <w:rsid w:val="006C53D9"/>
    <w:rsid w:val="006C564C"/>
    <w:rsid w:val="006C58E5"/>
    <w:rsid w:val="006C5D10"/>
    <w:rsid w:val="006C5EAD"/>
    <w:rsid w:val="006C5FD5"/>
    <w:rsid w:val="006C626A"/>
    <w:rsid w:val="006C6AFA"/>
    <w:rsid w:val="006C706A"/>
    <w:rsid w:val="006C7363"/>
    <w:rsid w:val="006C763F"/>
    <w:rsid w:val="006C7959"/>
    <w:rsid w:val="006C7CBC"/>
    <w:rsid w:val="006D0537"/>
    <w:rsid w:val="006D0588"/>
    <w:rsid w:val="006D0F2E"/>
    <w:rsid w:val="006D10DB"/>
    <w:rsid w:val="006D1222"/>
    <w:rsid w:val="006D12B7"/>
    <w:rsid w:val="006D2013"/>
    <w:rsid w:val="006D213A"/>
    <w:rsid w:val="006D24DD"/>
    <w:rsid w:val="006D26F3"/>
    <w:rsid w:val="006D27A5"/>
    <w:rsid w:val="006D2954"/>
    <w:rsid w:val="006D2D1B"/>
    <w:rsid w:val="006D2DC5"/>
    <w:rsid w:val="006D30C3"/>
    <w:rsid w:val="006D3331"/>
    <w:rsid w:val="006D3352"/>
    <w:rsid w:val="006D34BD"/>
    <w:rsid w:val="006D38F8"/>
    <w:rsid w:val="006D3E37"/>
    <w:rsid w:val="006D4081"/>
    <w:rsid w:val="006D40A8"/>
    <w:rsid w:val="006D40B0"/>
    <w:rsid w:val="006D42E3"/>
    <w:rsid w:val="006D49A3"/>
    <w:rsid w:val="006D4AAD"/>
    <w:rsid w:val="006D4B66"/>
    <w:rsid w:val="006D4E34"/>
    <w:rsid w:val="006D4EBD"/>
    <w:rsid w:val="006D509E"/>
    <w:rsid w:val="006D5213"/>
    <w:rsid w:val="006D5617"/>
    <w:rsid w:val="006D5D21"/>
    <w:rsid w:val="006D68D7"/>
    <w:rsid w:val="006D6984"/>
    <w:rsid w:val="006D6AE8"/>
    <w:rsid w:val="006D6C42"/>
    <w:rsid w:val="006D6DF3"/>
    <w:rsid w:val="006D72A2"/>
    <w:rsid w:val="006D72C9"/>
    <w:rsid w:val="006D7503"/>
    <w:rsid w:val="006D7782"/>
    <w:rsid w:val="006D7A5B"/>
    <w:rsid w:val="006D7ACF"/>
    <w:rsid w:val="006E00EE"/>
    <w:rsid w:val="006E041E"/>
    <w:rsid w:val="006E0860"/>
    <w:rsid w:val="006E09F4"/>
    <w:rsid w:val="006E1230"/>
    <w:rsid w:val="006E1570"/>
    <w:rsid w:val="006E1BAB"/>
    <w:rsid w:val="006E1C23"/>
    <w:rsid w:val="006E2030"/>
    <w:rsid w:val="006E206D"/>
    <w:rsid w:val="006E20F4"/>
    <w:rsid w:val="006E2258"/>
    <w:rsid w:val="006E2D04"/>
    <w:rsid w:val="006E2E1F"/>
    <w:rsid w:val="006E3093"/>
    <w:rsid w:val="006E31FA"/>
    <w:rsid w:val="006E3489"/>
    <w:rsid w:val="006E36C0"/>
    <w:rsid w:val="006E3C73"/>
    <w:rsid w:val="006E3FFF"/>
    <w:rsid w:val="006E40A4"/>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27E"/>
    <w:rsid w:val="006F0454"/>
    <w:rsid w:val="006F04D4"/>
    <w:rsid w:val="006F0676"/>
    <w:rsid w:val="006F0755"/>
    <w:rsid w:val="006F09A4"/>
    <w:rsid w:val="006F1659"/>
    <w:rsid w:val="006F1736"/>
    <w:rsid w:val="006F1C8E"/>
    <w:rsid w:val="006F1D23"/>
    <w:rsid w:val="006F1F37"/>
    <w:rsid w:val="006F2040"/>
    <w:rsid w:val="006F2091"/>
    <w:rsid w:val="006F2263"/>
    <w:rsid w:val="006F2582"/>
    <w:rsid w:val="006F25AA"/>
    <w:rsid w:val="006F25DD"/>
    <w:rsid w:val="006F25F2"/>
    <w:rsid w:val="006F2697"/>
    <w:rsid w:val="006F27C0"/>
    <w:rsid w:val="006F2ACD"/>
    <w:rsid w:val="006F2B54"/>
    <w:rsid w:val="006F2F63"/>
    <w:rsid w:val="006F32F8"/>
    <w:rsid w:val="006F3333"/>
    <w:rsid w:val="006F3729"/>
    <w:rsid w:val="006F378A"/>
    <w:rsid w:val="006F392C"/>
    <w:rsid w:val="006F3933"/>
    <w:rsid w:val="006F3B12"/>
    <w:rsid w:val="006F3CC5"/>
    <w:rsid w:val="006F3E87"/>
    <w:rsid w:val="006F43EE"/>
    <w:rsid w:val="006F453B"/>
    <w:rsid w:val="006F4542"/>
    <w:rsid w:val="006F4582"/>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545"/>
    <w:rsid w:val="006F774F"/>
    <w:rsid w:val="006F7889"/>
    <w:rsid w:val="006F78A2"/>
    <w:rsid w:val="006F7A88"/>
    <w:rsid w:val="006F7ABA"/>
    <w:rsid w:val="006F7B74"/>
    <w:rsid w:val="006F7DC7"/>
    <w:rsid w:val="006F7DD0"/>
    <w:rsid w:val="00700135"/>
    <w:rsid w:val="007001BC"/>
    <w:rsid w:val="00700553"/>
    <w:rsid w:val="00700C64"/>
    <w:rsid w:val="0070106C"/>
    <w:rsid w:val="007011BE"/>
    <w:rsid w:val="007014BE"/>
    <w:rsid w:val="007018B7"/>
    <w:rsid w:val="007018E3"/>
    <w:rsid w:val="0070190E"/>
    <w:rsid w:val="00701E29"/>
    <w:rsid w:val="00702772"/>
    <w:rsid w:val="00702941"/>
    <w:rsid w:val="00702C9F"/>
    <w:rsid w:val="00702F9E"/>
    <w:rsid w:val="007034A3"/>
    <w:rsid w:val="00703584"/>
    <w:rsid w:val="007043DB"/>
    <w:rsid w:val="00704AA6"/>
    <w:rsid w:val="00704DDB"/>
    <w:rsid w:val="00704E52"/>
    <w:rsid w:val="00705140"/>
    <w:rsid w:val="007051A5"/>
    <w:rsid w:val="00705723"/>
    <w:rsid w:val="00705795"/>
    <w:rsid w:val="0070580D"/>
    <w:rsid w:val="00705A4A"/>
    <w:rsid w:val="00705A8F"/>
    <w:rsid w:val="00705F99"/>
    <w:rsid w:val="00706097"/>
    <w:rsid w:val="0070620F"/>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8EE"/>
    <w:rsid w:val="00710957"/>
    <w:rsid w:val="00710B0A"/>
    <w:rsid w:val="00710E74"/>
    <w:rsid w:val="0071109A"/>
    <w:rsid w:val="007111E3"/>
    <w:rsid w:val="00711675"/>
    <w:rsid w:val="007118DF"/>
    <w:rsid w:val="00711C8D"/>
    <w:rsid w:val="00712128"/>
    <w:rsid w:val="00712314"/>
    <w:rsid w:val="00712724"/>
    <w:rsid w:val="007127E2"/>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2E3"/>
    <w:rsid w:val="00715744"/>
    <w:rsid w:val="00715AA3"/>
    <w:rsid w:val="00715E2D"/>
    <w:rsid w:val="007163E1"/>
    <w:rsid w:val="0071658C"/>
    <w:rsid w:val="00717253"/>
    <w:rsid w:val="007174AA"/>
    <w:rsid w:val="007175F9"/>
    <w:rsid w:val="00717789"/>
    <w:rsid w:val="00717D37"/>
    <w:rsid w:val="00717EFE"/>
    <w:rsid w:val="007200E0"/>
    <w:rsid w:val="007201D1"/>
    <w:rsid w:val="007208C9"/>
    <w:rsid w:val="00720FF2"/>
    <w:rsid w:val="00721223"/>
    <w:rsid w:val="00721225"/>
    <w:rsid w:val="00721595"/>
    <w:rsid w:val="007216EB"/>
    <w:rsid w:val="007219A6"/>
    <w:rsid w:val="00721CBE"/>
    <w:rsid w:val="00721EAA"/>
    <w:rsid w:val="00721EFA"/>
    <w:rsid w:val="00722010"/>
    <w:rsid w:val="00722053"/>
    <w:rsid w:val="00722086"/>
    <w:rsid w:val="00722167"/>
    <w:rsid w:val="007223B1"/>
    <w:rsid w:val="00722477"/>
    <w:rsid w:val="0072276B"/>
    <w:rsid w:val="007228E6"/>
    <w:rsid w:val="00722A7D"/>
    <w:rsid w:val="00722DE7"/>
    <w:rsid w:val="0072325F"/>
    <w:rsid w:val="0072339A"/>
    <w:rsid w:val="00723FB5"/>
    <w:rsid w:val="00723FD4"/>
    <w:rsid w:val="007248E2"/>
    <w:rsid w:val="00724D09"/>
    <w:rsid w:val="00724EDE"/>
    <w:rsid w:val="00725177"/>
    <w:rsid w:val="007252F6"/>
    <w:rsid w:val="0072549D"/>
    <w:rsid w:val="00725E72"/>
    <w:rsid w:val="00726048"/>
    <w:rsid w:val="00726172"/>
    <w:rsid w:val="00726343"/>
    <w:rsid w:val="00726636"/>
    <w:rsid w:val="0072677F"/>
    <w:rsid w:val="00726D53"/>
    <w:rsid w:val="00726DAA"/>
    <w:rsid w:val="00727294"/>
    <w:rsid w:val="007275CD"/>
    <w:rsid w:val="007276A6"/>
    <w:rsid w:val="007279AA"/>
    <w:rsid w:val="007279E5"/>
    <w:rsid w:val="00727B8B"/>
    <w:rsid w:val="00727BD9"/>
    <w:rsid w:val="00727E0F"/>
    <w:rsid w:val="00727ED8"/>
    <w:rsid w:val="007303D9"/>
    <w:rsid w:val="007304B6"/>
    <w:rsid w:val="0073075C"/>
    <w:rsid w:val="00730860"/>
    <w:rsid w:val="007310C3"/>
    <w:rsid w:val="00731105"/>
    <w:rsid w:val="0073150F"/>
    <w:rsid w:val="0073192A"/>
    <w:rsid w:val="00731A45"/>
    <w:rsid w:val="00731B24"/>
    <w:rsid w:val="00731DCB"/>
    <w:rsid w:val="00731E5C"/>
    <w:rsid w:val="00732141"/>
    <w:rsid w:val="007326E5"/>
    <w:rsid w:val="00732729"/>
    <w:rsid w:val="00732A0F"/>
    <w:rsid w:val="00732B07"/>
    <w:rsid w:val="007331CF"/>
    <w:rsid w:val="00733227"/>
    <w:rsid w:val="00733615"/>
    <w:rsid w:val="00733AFC"/>
    <w:rsid w:val="00733DB0"/>
    <w:rsid w:val="00733E21"/>
    <w:rsid w:val="00733EA4"/>
    <w:rsid w:val="00733F7A"/>
    <w:rsid w:val="00734ED6"/>
    <w:rsid w:val="00734FC2"/>
    <w:rsid w:val="00735998"/>
    <w:rsid w:val="00735BB0"/>
    <w:rsid w:val="00735C3B"/>
    <w:rsid w:val="00735E6F"/>
    <w:rsid w:val="00735F34"/>
    <w:rsid w:val="007361A6"/>
    <w:rsid w:val="00736D1A"/>
    <w:rsid w:val="00736E6F"/>
    <w:rsid w:val="00736F7D"/>
    <w:rsid w:val="007370D1"/>
    <w:rsid w:val="007370D5"/>
    <w:rsid w:val="007371C5"/>
    <w:rsid w:val="007372C5"/>
    <w:rsid w:val="00737BBE"/>
    <w:rsid w:val="0074010A"/>
    <w:rsid w:val="007402E0"/>
    <w:rsid w:val="007405A2"/>
    <w:rsid w:val="0074082B"/>
    <w:rsid w:val="0074092F"/>
    <w:rsid w:val="00740BA9"/>
    <w:rsid w:val="007410EC"/>
    <w:rsid w:val="0074164C"/>
    <w:rsid w:val="0074167B"/>
    <w:rsid w:val="007416C9"/>
    <w:rsid w:val="00741893"/>
    <w:rsid w:val="00741BFD"/>
    <w:rsid w:val="00741CDC"/>
    <w:rsid w:val="00741D65"/>
    <w:rsid w:val="00741DEA"/>
    <w:rsid w:val="00742457"/>
    <w:rsid w:val="00742967"/>
    <w:rsid w:val="00742C68"/>
    <w:rsid w:val="00742E74"/>
    <w:rsid w:val="00743030"/>
    <w:rsid w:val="007435EA"/>
    <w:rsid w:val="00743672"/>
    <w:rsid w:val="007436EA"/>
    <w:rsid w:val="00743B10"/>
    <w:rsid w:val="00743E19"/>
    <w:rsid w:val="00743E5D"/>
    <w:rsid w:val="00743EDF"/>
    <w:rsid w:val="0074414F"/>
    <w:rsid w:val="00744714"/>
    <w:rsid w:val="007447AE"/>
    <w:rsid w:val="00744A15"/>
    <w:rsid w:val="00744A7E"/>
    <w:rsid w:val="00744CD2"/>
    <w:rsid w:val="00744F9F"/>
    <w:rsid w:val="007454F7"/>
    <w:rsid w:val="00745C6F"/>
    <w:rsid w:val="00745CF1"/>
    <w:rsid w:val="00745E56"/>
    <w:rsid w:val="007460E9"/>
    <w:rsid w:val="00746123"/>
    <w:rsid w:val="00746183"/>
    <w:rsid w:val="00746599"/>
    <w:rsid w:val="00746A01"/>
    <w:rsid w:val="00746BD7"/>
    <w:rsid w:val="00746FB2"/>
    <w:rsid w:val="00747046"/>
    <w:rsid w:val="0074721F"/>
    <w:rsid w:val="007472D5"/>
    <w:rsid w:val="00747599"/>
    <w:rsid w:val="00747E30"/>
    <w:rsid w:val="00750374"/>
    <w:rsid w:val="00750408"/>
    <w:rsid w:val="0075073C"/>
    <w:rsid w:val="0075090B"/>
    <w:rsid w:val="0075093C"/>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0EE"/>
    <w:rsid w:val="00754298"/>
    <w:rsid w:val="007542EE"/>
    <w:rsid w:val="00754446"/>
    <w:rsid w:val="007544E0"/>
    <w:rsid w:val="00754547"/>
    <w:rsid w:val="0075495C"/>
    <w:rsid w:val="007552C9"/>
    <w:rsid w:val="007552F7"/>
    <w:rsid w:val="007554CB"/>
    <w:rsid w:val="007560BC"/>
    <w:rsid w:val="0075626B"/>
    <w:rsid w:val="00756426"/>
    <w:rsid w:val="007565A3"/>
    <w:rsid w:val="00756767"/>
    <w:rsid w:val="00756960"/>
    <w:rsid w:val="00756BAC"/>
    <w:rsid w:val="00756F02"/>
    <w:rsid w:val="00757126"/>
    <w:rsid w:val="0075713C"/>
    <w:rsid w:val="0075730B"/>
    <w:rsid w:val="00757684"/>
    <w:rsid w:val="00757FF9"/>
    <w:rsid w:val="00760025"/>
    <w:rsid w:val="0076018A"/>
    <w:rsid w:val="00760408"/>
    <w:rsid w:val="007607A2"/>
    <w:rsid w:val="00761925"/>
    <w:rsid w:val="00761C1D"/>
    <w:rsid w:val="00761FFE"/>
    <w:rsid w:val="0076291D"/>
    <w:rsid w:val="00763217"/>
    <w:rsid w:val="00763302"/>
    <w:rsid w:val="0076335D"/>
    <w:rsid w:val="00763E76"/>
    <w:rsid w:val="00763FA9"/>
    <w:rsid w:val="0076445F"/>
    <w:rsid w:val="007648B0"/>
    <w:rsid w:val="007649D9"/>
    <w:rsid w:val="00764DEF"/>
    <w:rsid w:val="00765479"/>
    <w:rsid w:val="00765E99"/>
    <w:rsid w:val="00765FE5"/>
    <w:rsid w:val="007665D3"/>
    <w:rsid w:val="007665F0"/>
    <w:rsid w:val="00766602"/>
    <w:rsid w:val="007666A3"/>
    <w:rsid w:val="00766947"/>
    <w:rsid w:val="00766A48"/>
    <w:rsid w:val="00766B9B"/>
    <w:rsid w:val="00766D3A"/>
    <w:rsid w:val="00766DAB"/>
    <w:rsid w:val="00766E30"/>
    <w:rsid w:val="00766F65"/>
    <w:rsid w:val="007671AE"/>
    <w:rsid w:val="007673C2"/>
    <w:rsid w:val="007674ED"/>
    <w:rsid w:val="00767762"/>
    <w:rsid w:val="00767A42"/>
    <w:rsid w:val="00767E04"/>
    <w:rsid w:val="00770608"/>
    <w:rsid w:val="0077061A"/>
    <w:rsid w:val="00770676"/>
    <w:rsid w:val="0077074A"/>
    <w:rsid w:val="007708B3"/>
    <w:rsid w:val="00771080"/>
    <w:rsid w:val="00771589"/>
    <w:rsid w:val="007719A5"/>
    <w:rsid w:val="00771A91"/>
    <w:rsid w:val="00771A94"/>
    <w:rsid w:val="00771C0B"/>
    <w:rsid w:val="00771CA6"/>
    <w:rsid w:val="00771CE2"/>
    <w:rsid w:val="00771E6D"/>
    <w:rsid w:val="00771EFF"/>
    <w:rsid w:val="0077203D"/>
    <w:rsid w:val="007721FC"/>
    <w:rsid w:val="007724DD"/>
    <w:rsid w:val="00772552"/>
    <w:rsid w:val="00772879"/>
    <w:rsid w:val="00772CCF"/>
    <w:rsid w:val="00772E03"/>
    <w:rsid w:val="00773071"/>
    <w:rsid w:val="007734C4"/>
    <w:rsid w:val="00773FE5"/>
    <w:rsid w:val="00774054"/>
    <w:rsid w:val="007744A2"/>
    <w:rsid w:val="007749DC"/>
    <w:rsid w:val="007751C9"/>
    <w:rsid w:val="00775865"/>
    <w:rsid w:val="00775B26"/>
    <w:rsid w:val="0077636D"/>
    <w:rsid w:val="00776554"/>
    <w:rsid w:val="0077660A"/>
    <w:rsid w:val="0077662B"/>
    <w:rsid w:val="00776C2C"/>
    <w:rsid w:val="00776CDD"/>
    <w:rsid w:val="00777172"/>
    <w:rsid w:val="007772B1"/>
    <w:rsid w:val="0077736A"/>
    <w:rsid w:val="00777BE0"/>
    <w:rsid w:val="00777D1D"/>
    <w:rsid w:val="007803C4"/>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E6B"/>
    <w:rsid w:val="0078304B"/>
    <w:rsid w:val="0078316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28B"/>
    <w:rsid w:val="00785387"/>
    <w:rsid w:val="007854FE"/>
    <w:rsid w:val="00785AB8"/>
    <w:rsid w:val="00785B2C"/>
    <w:rsid w:val="00785B7C"/>
    <w:rsid w:val="00785DCB"/>
    <w:rsid w:val="00785FC2"/>
    <w:rsid w:val="00786173"/>
    <w:rsid w:val="007864BE"/>
    <w:rsid w:val="00786864"/>
    <w:rsid w:val="00786A87"/>
    <w:rsid w:val="00786B5D"/>
    <w:rsid w:val="0078727D"/>
    <w:rsid w:val="00787342"/>
    <w:rsid w:val="00787712"/>
    <w:rsid w:val="007877DE"/>
    <w:rsid w:val="00787E33"/>
    <w:rsid w:val="00790237"/>
    <w:rsid w:val="00790336"/>
    <w:rsid w:val="0079035E"/>
    <w:rsid w:val="0079072A"/>
    <w:rsid w:val="00790C70"/>
    <w:rsid w:val="00790DBA"/>
    <w:rsid w:val="00790FEE"/>
    <w:rsid w:val="00791357"/>
    <w:rsid w:val="00791437"/>
    <w:rsid w:val="0079152E"/>
    <w:rsid w:val="007916B1"/>
    <w:rsid w:val="00791BF6"/>
    <w:rsid w:val="00791FDE"/>
    <w:rsid w:val="0079206F"/>
    <w:rsid w:val="007920EA"/>
    <w:rsid w:val="00792293"/>
    <w:rsid w:val="007923AC"/>
    <w:rsid w:val="007923CF"/>
    <w:rsid w:val="007924A1"/>
    <w:rsid w:val="00792BF8"/>
    <w:rsid w:val="00792EFD"/>
    <w:rsid w:val="00792F10"/>
    <w:rsid w:val="0079353A"/>
    <w:rsid w:val="0079364A"/>
    <w:rsid w:val="00793736"/>
    <w:rsid w:val="007940CE"/>
    <w:rsid w:val="0079423C"/>
    <w:rsid w:val="007946BA"/>
    <w:rsid w:val="007947B2"/>
    <w:rsid w:val="00794CB0"/>
    <w:rsid w:val="00794D03"/>
    <w:rsid w:val="0079532A"/>
    <w:rsid w:val="0079547C"/>
    <w:rsid w:val="00795AB8"/>
    <w:rsid w:val="00795BB7"/>
    <w:rsid w:val="00795D07"/>
    <w:rsid w:val="007960D3"/>
    <w:rsid w:val="007965F3"/>
    <w:rsid w:val="0079671E"/>
    <w:rsid w:val="00796B64"/>
    <w:rsid w:val="00796CD4"/>
    <w:rsid w:val="00797570"/>
    <w:rsid w:val="00797AF9"/>
    <w:rsid w:val="00797EC1"/>
    <w:rsid w:val="007A00E6"/>
    <w:rsid w:val="007A0172"/>
    <w:rsid w:val="007A027F"/>
    <w:rsid w:val="007A0313"/>
    <w:rsid w:val="007A04C6"/>
    <w:rsid w:val="007A073D"/>
    <w:rsid w:val="007A0BF6"/>
    <w:rsid w:val="007A0EFD"/>
    <w:rsid w:val="007A1183"/>
    <w:rsid w:val="007A12D5"/>
    <w:rsid w:val="007A1337"/>
    <w:rsid w:val="007A1488"/>
    <w:rsid w:val="007A1730"/>
    <w:rsid w:val="007A185E"/>
    <w:rsid w:val="007A1974"/>
    <w:rsid w:val="007A1DF5"/>
    <w:rsid w:val="007A1F81"/>
    <w:rsid w:val="007A206E"/>
    <w:rsid w:val="007A21ED"/>
    <w:rsid w:val="007A2235"/>
    <w:rsid w:val="007A2267"/>
    <w:rsid w:val="007A269A"/>
    <w:rsid w:val="007A2997"/>
    <w:rsid w:val="007A2CBE"/>
    <w:rsid w:val="007A2D82"/>
    <w:rsid w:val="007A2F8D"/>
    <w:rsid w:val="007A300D"/>
    <w:rsid w:val="007A335E"/>
    <w:rsid w:val="007A37D2"/>
    <w:rsid w:val="007A3B04"/>
    <w:rsid w:val="007A3D3E"/>
    <w:rsid w:val="007A4216"/>
    <w:rsid w:val="007A4287"/>
    <w:rsid w:val="007A43AF"/>
    <w:rsid w:val="007A45EC"/>
    <w:rsid w:val="007A45FE"/>
    <w:rsid w:val="007A4ADF"/>
    <w:rsid w:val="007A5138"/>
    <w:rsid w:val="007A5C49"/>
    <w:rsid w:val="007A5F95"/>
    <w:rsid w:val="007A635B"/>
    <w:rsid w:val="007A67A4"/>
    <w:rsid w:val="007A6C0A"/>
    <w:rsid w:val="007A6C27"/>
    <w:rsid w:val="007A6DE1"/>
    <w:rsid w:val="007A6F00"/>
    <w:rsid w:val="007A6FA0"/>
    <w:rsid w:val="007A7007"/>
    <w:rsid w:val="007A7030"/>
    <w:rsid w:val="007A70F7"/>
    <w:rsid w:val="007A739B"/>
    <w:rsid w:val="007A7D04"/>
    <w:rsid w:val="007A7F42"/>
    <w:rsid w:val="007B0099"/>
    <w:rsid w:val="007B02B3"/>
    <w:rsid w:val="007B0940"/>
    <w:rsid w:val="007B1038"/>
    <w:rsid w:val="007B10EC"/>
    <w:rsid w:val="007B129F"/>
    <w:rsid w:val="007B12E9"/>
    <w:rsid w:val="007B135F"/>
    <w:rsid w:val="007B1CA3"/>
    <w:rsid w:val="007B2203"/>
    <w:rsid w:val="007B2F2E"/>
    <w:rsid w:val="007B3266"/>
    <w:rsid w:val="007B372A"/>
    <w:rsid w:val="007B3BFB"/>
    <w:rsid w:val="007B3C39"/>
    <w:rsid w:val="007B3D91"/>
    <w:rsid w:val="007B412F"/>
    <w:rsid w:val="007B431C"/>
    <w:rsid w:val="007B4780"/>
    <w:rsid w:val="007B4D8D"/>
    <w:rsid w:val="007B524F"/>
    <w:rsid w:val="007B580B"/>
    <w:rsid w:val="007B5DE6"/>
    <w:rsid w:val="007B60E8"/>
    <w:rsid w:val="007B6237"/>
    <w:rsid w:val="007B6ADD"/>
    <w:rsid w:val="007B6E22"/>
    <w:rsid w:val="007B6F11"/>
    <w:rsid w:val="007B7040"/>
    <w:rsid w:val="007B715A"/>
    <w:rsid w:val="007B73AB"/>
    <w:rsid w:val="007B7459"/>
    <w:rsid w:val="007B74F5"/>
    <w:rsid w:val="007B7E1C"/>
    <w:rsid w:val="007B7ED2"/>
    <w:rsid w:val="007C05BC"/>
    <w:rsid w:val="007C061C"/>
    <w:rsid w:val="007C0817"/>
    <w:rsid w:val="007C0848"/>
    <w:rsid w:val="007C08F5"/>
    <w:rsid w:val="007C0F3C"/>
    <w:rsid w:val="007C137F"/>
    <w:rsid w:val="007C1527"/>
    <w:rsid w:val="007C1591"/>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701"/>
    <w:rsid w:val="007C3D1B"/>
    <w:rsid w:val="007C3D2E"/>
    <w:rsid w:val="007C3D64"/>
    <w:rsid w:val="007C40EE"/>
    <w:rsid w:val="007C4142"/>
    <w:rsid w:val="007C44F5"/>
    <w:rsid w:val="007C46D9"/>
    <w:rsid w:val="007C49D0"/>
    <w:rsid w:val="007C4EFE"/>
    <w:rsid w:val="007C58B1"/>
    <w:rsid w:val="007C59C6"/>
    <w:rsid w:val="007C5F23"/>
    <w:rsid w:val="007C6236"/>
    <w:rsid w:val="007C62E2"/>
    <w:rsid w:val="007C6702"/>
    <w:rsid w:val="007C674D"/>
    <w:rsid w:val="007C69C9"/>
    <w:rsid w:val="007C6A97"/>
    <w:rsid w:val="007C6B85"/>
    <w:rsid w:val="007C74A5"/>
    <w:rsid w:val="007C74C5"/>
    <w:rsid w:val="007C75AD"/>
    <w:rsid w:val="007C75F4"/>
    <w:rsid w:val="007C771C"/>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02C"/>
    <w:rsid w:val="007D2920"/>
    <w:rsid w:val="007D2A8D"/>
    <w:rsid w:val="007D2C58"/>
    <w:rsid w:val="007D2D85"/>
    <w:rsid w:val="007D2E4F"/>
    <w:rsid w:val="007D2F98"/>
    <w:rsid w:val="007D313A"/>
    <w:rsid w:val="007D31EB"/>
    <w:rsid w:val="007D3ACB"/>
    <w:rsid w:val="007D3F1E"/>
    <w:rsid w:val="007D4612"/>
    <w:rsid w:val="007D49D7"/>
    <w:rsid w:val="007D4AD7"/>
    <w:rsid w:val="007D4F6B"/>
    <w:rsid w:val="007D4FD6"/>
    <w:rsid w:val="007D5056"/>
    <w:rsid w:val="007D5111"/>
    <w:rsid w:val="007D51E5"/>
    <w:rsid w:val="007D5639"/>
    <w:rsid w:val="007D59A1"/>
    <w:rsid w:val="007D5BB5"/>
    <w:rsid w:val="007D5E63"/>
    <w:rsid w:val="007D610B"/>
    <w:rsid w:val="007D62A6"/>
    <w:rsid w:val="007D64FC"/>
    <w:rsid w:val="007D673C"/>
    <w:rsid w:val="007D6804"/>
    <w:rsid w:val="007D75B4"/>
    <w:rsid w:val="007D7937"/>
    <w:rsid w:val="007D7D45"/>
    <w:rsid w:val="007D7DE6"/>
    <w:rsid w:val="007D7EF4"/>
    <w:rsid w:val="007D7F55"/>
    <w:rsid w:val="007E0163"/>
    <w:rsid w:val="007E02F4"/>
    <w:rsid w:val="007E038C"/>
    <w:rsid w:val="007E03DE"/>
    <w:rsid w:val="007E09DC"/>
    <w:rsid w:val="007E0F19"/>
    <w:rsid w:val="007E0FF0"/>
    <w:rsid w:val="007E105C"/>
    <w:rsid w:val="007E11EF"/>
    <w:rsid w:val="007E136E"/>
    <w:rsid w:val="007E1628"/>
    <w:rsid w:val="007E172F"/>
    <w:rsid w:val="007E1954"/>
    <w:rsid w:val="007E1BB6"/>
    <w:rsid w:val="007E1D1D"/>
    <w:rsid w:val="007E1DAC"/>
    <w:rsid w:val="007E1FA6"/>
    <w:rsid w:val="007E20AB"/>
    <w:rsid w:val="007E20CC"/>
    <w:rsid w:val="007E2322"/>
    <w:rsid w:val="007E2456"/>
    <w:rsid w:val="007E24A8"/>
    <w:rsid w:val="007E2779"/>
    <w:rsid w:val="007E28B5"/>
    <w:rsid w:val="007E3006"/>
    <w:rsid w:val="007E3885"/>
    <w:rsid w:val="007E3E0B"/>
    <w:rsid w:val="007E3FCF"/>
    <w:rsid w:val="007E4E0A"/>
    <w:rsid w:val="007E508E"/>
    <w:rsid w:val="007E50A8"/>
    <w:rsid w:val="007E517A"/>
    <w:rsid w:val="007E577B"/>
    <w:rsid w:val="007E57EA"/>
    <w:rsid w:val="007E5920"/>
    <w:rsid w:val="007E5B47"/>
    <w:rsid w:val="007E5F2E"/>
    <w:rsid w:val="007E62EC"/>
    <w:rsid w:val="007E6587"/>
    <w:rsid w:val="007E6AFD"/>
    <w:rsid w:val="007E6B73"/>
    <w:rsid w:val="007E6CC0"/>
    <w:rsid w:val="007E6D25"/>
    <w:rsid w:val="007E6EEA"/>
    <w:rsid w:val="007E70B4"/>
    <w:rsid w:val="007E7176"/>
    <w:rsid w:val="007E76D5"/>
    <w:rsid w:val="007E774D"/>
    <w:rsid w:val="007E79B0"/>
    <w:rsid w:val="007E7AC3"/>
    <w:rsid w:val="007E7C11"/>
    <w:rsid w:val="007E7CF2"/>
    <w:rsid w:val="007F014D"/>
    <w:rsid w:val="007F01D0"/>
    <w:rsid w:val="007F04C6"/>
    <w:rsid w:val="007F0C49"/>
    <w:rsid w:val="007F1462"/>
    <w:rsid w:val="007F1908"/>
    <w:rsid w:val="007F1A8D"/>
    <w:rsid w:val="007F1B63"/>
    <w:rsid w:val="007F1D7B"/>
    <w:rsid w:val="007F23FB"/>
    <w:rsid w:val="007F2544"/>
    <w:rsid w:val="007F278C"/>
    <w:rsid w:val="007F287A"/>
    <w:rsid w:val="007F2F4E"/>
    <w:rsid w:val="007F33B4"/>
    <w:rsid w:val="007F340B"/>
    <w:rsid w:val="007F39D0"/>
    <w:rsid w:val="007F3B8D"/>
    <w:rsid w:val="007F40D3"/>
    <w:rsid w:val="007F43CE"/>
    <w:rsid w:val="007F46C2"/>
    <w:rsid w:val="007F4862"/>
    <w:rsid w:val="007F486A"/>
    <w:rsid w:val="007F4C99"/>
    <w:rsid w:val="007F52CF"/>
    <w:rsid w:val="007F600A"/>
    <w:rsid w:val="007F65B5"/>
    <w:rsid w:val="007F68A6"/>
    <w:rsid w:val="007F69C0"/>
    <w:rsid w:val="007F6DCA"/>
    <w:rsid w:val="007F6F4C"/>
    <w:rsid w:val="007F7307"/>
    <w:rsid w:val="007F7595"/>
    <w:rsid w:val="007F76A5"/>
    <w:rsid w:val="007F7829"/>
    <w:rsid w:val="007F78BD"/>
    <w:rsid w:val="007F78C2"/>
    <w:rsid w:val="007F79C7"/>
    <w:rsid w:val="007F7A96"/>
    <w:rsid w:val="007F7FED"/>
    <w:rsid w:val="00800FE8"/>
    <w:rsid w:val="008014DB"/>
    <w:rsid w:val="008016BA"/>
    <w:rsid w:val="00801F86"/>
    <w:rsid w:val="008021FA"/>
    <w:rsid w:val="00802308"/>
    <w:rsid w:val="00802460"/>
    <w:rsid w:val="0080284E"/>
    <w:rsid w:val="00802B2D"/>
    <w:rsid w:val="008034C4"/>
    <w:rsid w:val="0080355A"/>
    <w:rsid w:val="0080355B"/>
    <w:rsid w:val="008035C5"/>
    <w:rsid w:val="008036EE"/>
    <w:rsid w:val="00803709"/>
    <w:rsid w:val="00803BBC"/>
    <w:rsid w:val="00803C05"/>
    <w:rsid w:val="00803D34"/>
    <w:rsid w:val="00804010"/>
    <w:rsid w:val="00804129"/>
    <w:rsid w:val="00804155"/>
    <w:rsid w:val="00804189"/>
    <w:rsid w:val="00804509"/>
    <w:rsid w:val="00804616"/>
    <w:rsid w:val="00804A1D"/>
    <w:rsid w:val="00804A3E"/>
    <w:rsid w:val="008053FC"/>
    <w:rsid w:val="0080599D"/>
    <w:rsid w:val="00805BA2"/>
    <w:rsid w:val="00805D1D"/>
    <w:rsid w:val="00805DAC"/>
    <w:rsid w:val="008060EE"/>
    <w:rsid w:val="0080690D"/>
    <w:rsid w:val="0080703D"/>
    <w:rsid w:val="008071CB"/>
    <w:rsid w:val="008079C2"/>
    <w:rsid w:val="00807A67"/>
    <w:rsid w:val="00807AA6"/>
    <w:rsid w:val="00807C46"/>
    <w:rsid w:val="00807DA0"/>
    <w:rsid w:val="00810118"/>
    <w:rsid w:val="008103AC"/>
    <w:rsid w:val="00810428"/>
    <w:rsid w:val="008104BA"/>
    <w:rsid w:val="00810513"/>
    <w:rsid w:val="0081052B"/>
    <w:rsid w:val="00810679"/>
    <w:rsid w:val="00810A9C"/>
    <w:rsid w:val="00810ADB"/>
    <w:rsid w:val="00810AEE"/>
    <w:rsid w:val="00811285"/>
    <w:rsid w:val="0081145B"/>
    <w:rsid w:val="0081158B"/>
    <w:rsid w:val="00811624"/>
    <w:rsid w:val="00811720"/>
    <w:rsid w:val="00811E9C"/>
    <w:rsid w:val="008120B0"/>
    <w:rsid w:val="00812236"/>
    <w:rsid w:val="0081232C"/>
    <w:rsid w:val="00812683"/>
    <w:rsid w:val="0081275C"/>
    <w:rsid w:val="00812B29"/>
    <w:rsid w:val="00812C53"/>
    <w:rsid w:val="00813350"/>
    <w:rsid w:val="0081356F"/>
    <w:rsid w:val="008138D4"/>
    <w:rsid w:val="00813B5F"/>
    <w:rsid w:val="00813DDF"/>
    <w:rsid w:val="00814196"/>
    <w:rsid w:val="00814203"/>
    <w:rsid w:val="0081442E"/>
    <w:rsid w:val="00814831"/>
    <w:rsid w:val="008149D9"/>
    <w:rsid w:val="00815DFB"/>
    <w:rsid w:val="008161B8"/>
    <w:rsid w:val="008162D4"/>
    <w:rsid w:val="0081659D"/>
    <w:rsid w:val="0081684D"/>
    <w:rsid w:val="00816D3E"/>
    <w:rsid w:val="00816F35"/>
    <w:rsid w:val="00816FE5"/>
    <w:rsid w:val="00817570"/>
    <w:rsid w:val="00817816"/>
    <w:rsid w:val="00817BE3"/>
    <w:rsid w:val="008200BF"/>
    <w:rsid w:val="008201D6"/>
    <w:rsid w:val="0082026F"/>
    <w:rsid w:val="008204B9"/>
    <w:rsid w:val="0082059C"/>
    <w:rsid w:val="00820604"/>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1DEC"/>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246"/>
    <w:rsid w:val="00826848"/>
    <w:rsid w:val="008268A2"/>
    <w:rsid w:val="008268DC"/>
    <w:rsid w:val="00826D76"/>
    <w:rsid w:val="00826EA8"/>
    <w:rsid w:val="00826FDE"/>
    <w:rsid w:val="0082713F"/>
    <w:rsid w:val="00827A40"/>
    <w:rsid w:val="00827BCC"/>
    <w:rsid w:val="00827F35"/>
    <w:rsid w:val="008301A9"/>
    <w:rsid w:val="00830839"/>
    <w:rsid w:val="008308CD"/>
    <w:rsid w:val="008308D5"/>
    <w:rsid w:val="00830A6E"/>
    <w:rsid w:val="00830F59"/>
    <w:rsid w:val="00830FD6"/>
    <w:rsid w:val="00831168"/>
    <w:rsid w:val="008314EB"/>
    <w:rsid w:val="00831814"/>
    <w:rsid w:val="00832225"/>
    <w:rsid w:val="00832B6D"/>
    <w:rsid w:val="00832E36"/>
    <w:rsid w:val="0083306F"/>
    <w:rsid w:val="008332CC"/>
    <w:rsid w:val="008336AC"/>
    <w:rsid w:val="008336B5"/>
    <w:rsid w:val="00833AE5"/>
    <w:rsid w:val="00833CA3"/>
    <w:rsid w:val="008343B6"/>
    <w:rsid w:val="0083449D"/>
    <w:rsid w:val="008345ED"/>
    <w:rsid w:val="00834ADE"/>
    <w:rsid w:val="00835130"/>
    <w:rsid w:val="0083531B"/>
    <w:rsid w:val="00835885"/>
    <w:rsid w:val="0083590E"/>
    <w:rsid w:val="00835C63"/>
    <w:rsid w:val="00835FBE"/>
    <w:rsid w:val="00836477"/>
    <w:rsid w:val="00836482"/>
    <w:rsid w:val="008367F7"/>
    <w:rsid w:val="00836B2D"/>
    <w:rsid w:val="00836C6D"/>
    <w:rsid w:val="00837173"/>
    <w:rsid w:val="008372C6"/>
    <w:rsid w:val="008374A9"/>
    <w:rsid w:val="008374B1"/>
    <w:rsid w:val="008400F2"/>
    <w:rsid w:val="0084011D"/>
    <w:rsid w:val="00840129"/>
    <w:rsid w:val="00840770"/>
    <w:rsid w:val="00841471"/>
    <w:rsid w:val="00841556"/>
    <w:rsid w:val="008424A0"/>
    <w:rsid w:val="0084251D"/>
    <w:rsid w:val="00842897"/>
    <w:rsid w:val="00842B9C"/>
    <w:rsid w:val="00842EDE"/>
    <w:rsid w:val="00842F2C"/>
    <w:rsid w:val="00842FFB"/>
    <w:rsid w:val="0084311F"/>
    <w:rsid w:val="0084383A"/>
    <w:rsid w:val="008438D6"/>
    <w:rsid w:val="00843B10"/>
    <w:rsid w:val="00844151"/>
    <w:rsid w:val="0084420C"/>
    <w:rsid w:val="00844287"/>
    <w:rsid w:val="008444CA"/>
    <w:rsid w:val="0084453F"/>
    <w:rsid w:val="00844C8D"/>
    <w:rsid w:val="00844FBC"/>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DB8"/>
    <w:rsid w:val="00847E64"/>
    <w:rsid w:val="00850012"/>
    <w:rsid w:val="00850283"/>
    <w:rsid w:val="008502EF"/>
    <w:rsid w:val="00850319"/>
    <w:rsid w:val="00850913"/>
    <w:rsid w:val="00850C7F"/>
    <w:rsid w:val="00850DC9"/>
    <w:rsid w:val="00851434"/>
    <w:rsid w:val="00851772"/>
    <w:rsid w:val="00851787"/>
    <w:rsid w:val="00851888"/>
    <w:rsid w:val="00851B0D"/>
    <w:rsid w:val="008527E6"/>
    <w:rsid w:val="0085297C"/>
    <w:rsid w:val="00852A9A"/>
    <w:rsid w:val="00852C1A"/>
    <w:rsid w:val="00852DCD"/>
    <w:rsid w:val="00852E9C"/>
    <w:rsid w:val="00852F1D"/>
    <w:rsid w:val="008534EC"/>
    <w:rsid w:val="00853546"/>
    <w:rsid w:val="00853631"/>
    <w:rsid w:val="00853B79"/>
    <w:rsid w:val="00853E3C"/>
    <w:rsid w:val="0085443E"/>
    <w:rsid w:val="0085449A"/>
    <w:rsid w:val="00854505"/>
    <w:rsid w:val="008545CB"/>
    <w:rsid w:val="008548C1"/>
    <w:rsid w:val="00854B8F"/>
    <w:rsid w:val="00854C22"/>
    <w:rsid w:val="00854FBD"/>
    <w:rsid w:val="0085529A"/>
    <w:rsid w:val="00855416"/>
    <w:rsid w:val="00855AA2"/>
    <w:rsid w:val="00855BDB"/>
    <w:rsid w:val="00855EB5"/>
    <w:rsid w:val="008560E3"/>
    <w:rsid w:val="00856192"/>
    <w:rsid w:val="008564F8"/>
    <w:rsid w:val="00857199"/>
    <w:rsid w:val="008571A1"/>
    <w:rsid w:val="008578C2"/>
    <w:rsid w:val="008578E1"/>
    <w:rsid w:val="00857BDC"/>
    <w:rsid w:val="0086027A"/>
    <w:rsid w:val="00860562"/>
    <w:rsid w:val="008611DE"/>
    <w:rsid w:val="008612C5"/>
    <w:rsid w:val="0086135B"/>
    <w:rsid w:val="008615B8"/>
    <w:rsid w:val="008617A8"/>
    <w:rsid w:val="00861B72"/>
    <w:rsid w:val="00861C42"/>
    <w:rsid w:val="00861C50"/>
    <w:rsid w:val="00861FD7"/>
    <w:rsid w:val="008621DA"/>
    <w:rsid w:val="00862402"/>
    <w:rsid w:val="00862537"/>
    <w:rsid w:val="008628B8"/>
    <w:rsid w:val="00862ADF"/>
    <w:rsid w:val="00862FC0"/>
    <w:rsid w:val="00863708"/>
    <w:rsid w:val="0086375B"/>
    <w:rsid w:val="00863C51"/>
    <w:rsid w:val="00863CD2"/>
    <w:rsid w:val="0086437C"/>
    <w:rsid w:val="00864471"/>
    <w:rsid w:val="008650FE"/>
    <w:rsid w:val="0086544A"/>
    <w:rsid w:val="00865636"/>
    <w:rsid w:val="0086574F"/>
    <w:rsid w:val="00865C40"/>
    <w:rsid w:val="00865C89"/>
    <w:rsid w:val="00865D59"/>
    <w:rsid w:val="00865E46"/>
    <w:rsid w:val="0086638B"/>
    <w:rsid w:val="008668F4"/>
    <w:rsid w:val="00866A05"/>
    <w:rsid w:val="00866D25"/>
    <w:rsid w:val="00866DA6"/>
    <w:rsid w:val="00866DD4"/>
    <w:rsid w:val="00866DEC"/>
    <w:rsid w:val="00866F25"/>
    <w:rsid w:val="008670AD"/>
    <w:rsid w:val="008673E6"/>
    <w:rsid w:val="0086750F"/>
    <w:rsid w:val="0086777F"/>
    <w:rsid w:val="00867DF7"/>
    <w:rsid w:val="00870B7E"/>
    <w:rsid w:val="00870DF6"/>
    <w:rsid w:val="00870EFB"/>
    <w:rsid w:val="00871346"/>
    <w:rsid w:val="008717E9"/>
    <w:rsid w:val="008723A1"/>
    <w:rsid w:val="00872528"/>
    <w:rsid w:val="008729A0"/>
    <w:rsid w:val="00872B89"/>
    <w:rsid w:val="00872CAA"/>
    <w:rsid w:val="00872D0F"/>
    <w:rsid w:val="00872FA5"/>
    <w:rsid w:val="00873123"/>
    <w:rsid w:val="00873350"/>
    <w:rsid w:val="0087338F"/>
    <w:rsid w:val="00873BD1"/>
    <w:rsid w:val="00873D81"/>
    <w:rsid w:val="0087429E"/>
    <w:rsid w:val="008743C1"/>
    <w:rsid w:val="00874702"/>
    <w:rsid w:val="0087479D"/>
    <w:rsid w:val="0087480F"/>
    <w:rsid w:val="00874BDF"/>
    <w:rsid w:val="00874C3E"/>
    <w:rsid w:val="00874DEE"/>
    <w:rsid w:val="00874E3E"/>
    <w:rsid w:val="00874F17"/>
    <w:rsid w:val="00874FEF"/>
    <w:rsid w:val="008753BC"/>
    <w:rsid w:val="00875AFA"/>
    <w:rsid w:val="00875BBB"/>
    <w:rsid w:val="00875CB3"/>
    <w:rsid w:val="00875DD0"/>
    <w:rsid w:val="00875E46"/>
    <w:rsid w:val="008760AB"/>
    <w:rsid w:val="00876301"/>
    <w:rsid w:val="008766F5"/>
    <w:rsid w:val="00876F19"/>
    <w:rsid w:val="0087711A"/>
    <w:rsid w:val="00877126"/>
    <w:rsid w:val="0087786B"/>
    <w:rsid w:val="00877BB1"/>
    <w:rsid w:val="00880075"/>
    <w:rsid w:val="008804AE"/>
    <w:rsid w:val="008807C6"/>
    <w:rsid w:val="008807F3"/>
    <w:rsid w:val="008808D8"/>
    <w:rsid w:val="0088098C"/>
    <w:rsid w:val="008809CF"/>
    <w:rsid w:val="00880AA6"/>
    <w:rsid w:val="00880D93"/>
    <w:rsid w:val="00881128"/>
    <w:rsid w:val="00881194"/>
    <w:rsid w:val="008814EB"/>
    <w:rsid w:val="008815A1"/>
    <w:rsid w:val="00881632"/>
    <w:rsid w:val="008817DA"/>
    <w:rsid w:val="0088180B"/>
    <w:rsid w:val="00881CCC"/>
    <w:rsid w:val="00881ECE"/>
    <w:rsid w:val="0088232E"/>
    <w:rsid w:val="00882A59"/>
    <w:rsid w:val="00882C6F"/>
    <w:rsid w:val="00882D99"/>
    <w:rsid w:val="00883285"/>
    <w:rsid w:val="008838F0"/>
    <w:rsid w:val="008839B4"/>
    <w:rsid w:val="008849C3"/>
    <w:rsid w:val="00884C48"/>
    <w:rsid w:val="00884F36"/>
    <w:rsid w:val="0088561D"/>
    <w:rsid w:val="008856F2"/>
    <w:rsid w:val="00885B63"/>
    <w:rsid w:val="00885F4C"/>
    <w:rsid w:val="008868E9"/>
    <w:rsid w:val="00886AD3"/>
    <w:rsid w:val="00887321"/>
    <w:rsid w:val="008873F8"/>
    <w:rsid w:val="0088746A"/>
    <w:rsid w:val="00887690"/>
    <w:rsid w:val="00887A6D"/>
    <w:rsid w:val="00887CAB"/>
    <w:rsid w:val="00887ED5"/>
    <w:rsid w:val="00890196"/>
    <w:rsid w:val="0089058A"/>
    <w:rsid w:val="00890AC9"/>
    <w:rsid w:val="00890B01"/>
    <w:rsid w:val="00890B4D"/>
    <w:rsid w:val="00890CED"/>
    <w:rsid w:val="00890D0D"/>
    <w:rsid w:val="00890F57"/>
    <w:rsid w:val="00891231"/>
    <w:rsid w:val="0089167A"/>
    <w:rsid w:val="00891740"/>
    <w:rsid w:val="00891755"/>
    <w:rsid w:val="00891833"/>
    <w:rsid w:val="00891C34"/>
    <w:rsid w:val="00891E63"/>
    <w:rsid w:val="0089218F"/>
    <w:rsid w:val="00892719"/>
    <w:rsid w:val="0089289E"/>
    <w:rsid w:val="00892B86"/>
    <w:rsid w:val="00892F5C"/>
    <w:rsid w:val="00893098"/>
    <w:rsid w:val="00893332"/>
    <w:rsid w:val="008933AC"/>
    <w:rsid w:val="0089340C"/>
    <w:rsid w:val="008935AC"/>
    <w:rsid w:val="0089381F"/>
    <w:rsid w:val="00893B94"/>
    <w:rsid w:val="00893D76"/>
    <w:rsid w:val="00893DFD"/>
    <w:rsid w:val="00893FE8"/>
    <w:rsid w:val="00894380"/>
    <w:rsid w:val="00894435"/>
    <w:rsid w:val="008946F6"/>
    <w:rsid w:val="008948E6"/>
    <w:rsid w:val="00894993"/>
    <w:rsid w:val="00895037"/>
    <w:rsid w:val="0089536C"/>
    <w:rsid w:val="00895568"/>
    <w:rsid w:val="00895717"/>
    <w:rsid w:val="00895D3F"/>
    <w:rsid w:val="00895DC9"/>
    <w:rsid w:val="00895E7F"/>
    <w:rsid w:val="00896651"/>
    <w:rsid w:val="0089720D"/>
    <w:rsid w:val="00897269"/>
    <w:rsid w:val="008972A4"/>
    <w:rsid w:val="008977B8"/>
    <w:rsid w:val="00897AB7"/>
    <w:rsid w:val="00897C7F"/>
    <w:rsid w:val="00897E96"/>
    <w:rsid w:val="008A016D"/>
    <w:rsid w:val="008A020E"/>
    <w:rsid w:val="008A023D"/>
    <w:rsid w:val="008A0419"/>
    <w:rsid w:val="008A070A"/>
    <w:rsid w:val="008A0B8C"/>
    <w:rsid w:val="008A0E61"/>
    <w:rsid w:val="008A0F0F"/>
    <w:rsid w:val="008A111B"/>
    <w:rsid w:val="008A11B6"/>
    <w:rsid w:val="008A1456"/>
    <w:rsid w:val="008A1457"/>
    <w:rsid w:val="008A1A5F"/>
    <w:rsid w:val="008A1D92"/>
    <w:rsid w:val="008A1E38"/>
    <w:rsid w:val="008A20AF"/>
    <w:rsid w:val="008A22D5"/>
    <w:rsid w:val="008A257F"/>
    <w:rsid w:val="008A2D39"/>
    <w:rsid w:val="008A2D98"/>
    <w:rsid w:val="008A2E6C"/>
    <w:rsid w:val="008A2FA3"/>
    <w:rsid w:val="008A3352"/>
    <w:rsid w:val="008A3683"/>
    <w:rsid w:val="008A3AB5"/>
    <w:rsid w:val="008A4904"/>
    <w:rsid w:val="008A4A34"/>
    <w:rsid w:val="008A4CDD"/>
    <w:rsid w:val="008A502C"/>
    <w:rsid w:val="008A51C1"/>
    <w:rsid w:val="008A5479"/>
    <w:rsid w:val="008A576C"/>
    <w:rsid w:val="008A5BE6"/>
    <w:rsid w:val="008A5DD1"/>
    <w:rsid w:val="008A5E89"/>
    <w:rsid w:val="008A6A49"/>
    <w:rsid w:val="008A6B65"/>
    <w:rsid w:val="008A777C"/>
    <w:rsid w:val="008A77C5"/>
    <w:rsid w:val="008A784B"/>
    <w:rsid w:val="008A787F"/>
    <w:rsid w:val="008A78F4"/>
    <w:rsid w:val="008A79F7"/>
    <w:rsid w:val="008A7CB5"/>
    <w:rsid w:val="008A7ED0"/>
    <w:rsid w:val="008B0135"/>
    <w:rsid w:val="008B0270"/>
    <w:rsid w:val="008B05D0"/>
    <w:rsid w:val="008B066E"/>
    <w:rsid w:val="008B11D1"/>
    <w:rsid w:val="008B1213"/>
    <w:rsid w:val="008B14B2"/>
    <w:rsid w:val="008B18BD"/>
    <w:rsid w:val="008B199C"/>
    <w:rsid w:val="008B1E8B"/>
    <w:rsid w:val="008B222E"/>
    <w:rsid w:val="008B2445"/>
    <w:rsid w:val="008B25FC"/>
    <w:rsid w:val="008B26CE"/>
    <w:rsid w:val="008B2711"/>
    <w:rsid w:val="008B2770"/>
    <w:rsid w:val="008B307D"/>
    <w:rsid w:val="008B3550"/>
    <w:rsid w:val="008B35B4"/>
    <w:rsid w:val="008B3A2E"/>
    <w:rsid w:val="008B3CCD"/>
    <w:rsid w:val="008B3F89"/>
    <w:rsid w:val="008B4F77"/>
    <w:rsid w:val="008B50E4"/>
    <w:rsid w:val="008B5257"/>
    <w:rsid w:val="008B55D3"/>
    <w:rsid w:val="008B562C"/>
    <w:rsid w:val="008B5C07"/>
    <w:rsid w:val="008B6523"/>
    <w:rsid w:val="008B6A6B"/>
    <w:rsid w:val="008B747E"/>
    <w:rsid w:val="008B74C7"/>
    <w:rsid w:val="008B7595"/>
    <w:rsid w:val="008B772D"/>
    <w:rsid w:val="008B7E27"/>
    <w:rsid w:val="008B7E34"/>
    <w:rsid w:val="008C00EC"/>
    <w:rsid w:val="008C0255"/>
    <w:rsid w:val="008C0B4F"/>
    <w:rsid w:val="008C0EE4"/>
    <w:rsid w:val="008C0F7D"/>
    <w:rsid w:val="008C12D8"/>
    <w:rsid w:val="008C1533"/>
    <w:rsid w:val="008C188F"/>
    <w:rsid w:val="008C1EA3"/>
    <w:rsid w:val="008C2205"/>
    <w:rsid w:val="008C2300"/>
    <w:rsid w:val="008C2595"/>
    <w:rsid w:val="008C2779"/>
    <w:rsid w:val="008C27E2"/>
    <w:rsid w:val="008C288C"/>
    <w:rsid w:val="008C291D"/>
    <w:rsid w:val="008C2A69"/>
    <w:rsid w:val="008C2AC4"/>
    <w:rsid w:val="008C2C4D"/>
    <w:rsid w:val="008C2CA4"/>
    <w:rsid w:val="008C2E2E"/>
    <w:rsid w:val="008C2FBF"/>
    <w:rsid w:val="008C31A0"/>
    <w:rsid w:val="008C330A"/>
    <w:rsid w:val="008C3360"/>
    <w:rsid w:val="008C3FB9"/>
    <w:rsid w:val="008C40BB"/>
    <w:rsid w:val="008C4697"/>
    <w:rsid w:val="008C4AFA"/>
    <w:rsid w:val="008C4B59"/>
    <w:rsid w:val="008C50E1"/>
    <w:rsid w:val="008C5CD0"/>
    <w:rsid w:val="008C5D8F"/>
    <w:rsid w:val="008C5E20"/>
    <w:rsid w:val="008C60E1"/>
    <w:rsid w:val="008C6224"/>
    <w:rsid w:val="008C6612"/>
    <w:rsid w:val="008C6806"/>
    <w:rsid w:val="008C68D7"/>
    <w:rsid w:val="008C6EC4"/>
    <w:rsid w:val="008C767E"/>
    <w:rsid w:val="008C7949"/>
    <w:rsid w:val="008C7D2E"/>
    <w:rsid w:val="008C7E6C"/>
    <w:rsid w:val="008C7FDC"/>
    <w:rsid w:val="008D0137"/>
    <w:rsid w:val="008D0237"/>
    <w:rsid w:val="008D034A"/>
    <w:rsid w:val="008D0628"/>
    <w:rsid w:val="008D0A30"/>
    <w:rsid w:val="008D0F9D"/>
    <w:rsid w:val="008D1350"/>
    <w:rsid w:val="008D1966"/>
    <w:rsid w:val="008D19EF"/>
    <w:rsid w:val="008D1A33"/>
    <w:rsid w:val="008D1B5F"/>
    <w:rsid w:val="008D1B73"/>
    <w:rsid w:val="008D1BFA"/>
    <w:rsid w:val="008D1C2D"/>
    <w:rsid w:val="008D1F6B"/>
    <w:rsid w:val="008D202E"/>
    <w:rsid w:val="008D2295"/>
    <w:rsid w:val="008D231B"/>
    <w:rsid w:val="008D2422"/>
    <w:rsid w:val="008D2738"/>
    <w:rsid w:val="008D29F0"/>
    <w:rsid w:val="008D2C15"/>
    <w:rsid w:val="008D2E0B"/>
    <w:rsid w:val="008D32C3"/>
    <w:rsid w:val="008D33EF"/>
    <w:rsid w:val="008D34CB"/>
    <w:rsid w:val="008D3E2C"/>
    <w:rsid w:val="008D42B4"/>
    <w:rsid w:val="008D4359"/>
    <w:rsid w:val="008D48CD"/>
    <w:rsid w:val="008D4948"/>
    <w:rsid w:val="008D4D53"/>
    <w:rsid w:val="008D4ECA"/>
    <w:rsid w:val="008D51C4"/>
    <w:rsid w:val="008D5220"/>
    <w:rsid w:val="008D5348"/>
    <w:rsid w:val="008D53BC"/>
    <w:rsid w:val="008D54C0"/>
    <w:rsid w:val="008D579E"/>
    <w:rsid w:val="008D5849"/>
    <w:rsid w:val="008D59D4"/>
    <w:rsid w:val="008D5E94"/>
    <w:rsid w:val="008D60B7"/>
    <w:rsid w:val="008D6BB8"/>
    <w:rsid w:val="008D6F60"/>
    <w:rsid w:val="008D70A5"/>
    <w:rsid w:val="008D720B"/>
    <w:rsid w:val="008D7351"/>
    <w:rsid w:val="008D7495"/>
    <w:rsid w:val="008D7522"/>
    <w:rsid w:val="008D774A"/>
    <w:rsid w:val="008D7A5B"/>
    <w:rsid w:val="008E028B"/>
    <w:rsid w:val="008E036C"/>
    <w:rsid w:val="008E0911"/>
    <w:rsid w:val="008E0A19"/>
    <w:rsid w:val="008E0CFD"/>
    <w:rsid w:val="008E1265"/>
    <w:rsid w:val="008E1393"/>
    <w:rsid w:val="008E139F"/>
    <w:rsid w:val="008E1547"/>
    <w:rsid w:val="008E1644"/>
    <w:rsid w:val="008E1D93"/>
    <w:rsid w:val="008E1F12"/>
    <w:rsid w:val="008E2149"/>
    <w:rsid w:val="008E2545"/>
    <w:rsid w:val="008E2D19"/>
    <w:rsid w:val="008E2EB9"/>
    <w:rsid w:val="008E3401"/>
    <w:rsid w:val="008E3483"/>
    <w:rsid w:val="008E3714"/>
    <w:rsid w:val="008E3B54"/>
    <w:rsid w:val="008E3C19"/>
    <w:rsid w:val="008E3F9B"/>
    <w:rsid w:val="008E46AB"/>
    <w:rsid w:val="008E4BC7"/>
    <w:rsid w:val="008E4BCB"/>
    <w:rsid w:val="008E4DF1"/>
    <w:rsid w:val="008E547F"/>
    <w:rsid w:val="008E56FD"/>
    <w:rsid w:val="008E5F30"/>
    <w:rsid w:val="008E624A"/>
    <w:rsid w:val="008E6317"/>
    <w:rsid w:val="008E63DF"/>
    <w:rsid w:val="008E6EC8"/>
    <w:rsid w:val="008E70FF"/>
    <w:rsid w:val="008E7113"/>
    <w:rsid w:val="008E7A1F"/>
    <w:rsid w:val="008F0589"/>
    <w:rsid w:val="008F05D4"/>
    <w:rsid w:val="008F07D1"/>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2F42"/>
    <w:rsid w:val="008F2F58"/>
    <w:rsid w:val="008F30C2"/>
    <w:rsid w:val="008F32A4"/>
    <w:rsid w:val="008F3C58"/>
    <w:rsid w:val="008F3C81"/>
    <w:rsid w:val="008F41C8"/>
    <w:rsid w:val="008F4630"/>
    <w:rsid w:val="008F4784"/>
    <w:rsid w:val="008F4933"/>
    <w:rsid w:val="008F4BDA"/>
    <w:rsid w:val="008F4E8C"/>
    <w:rsid w:val="008F536F"/>
    <w:rsid w:val="008F54EA"/>
    <w:rsid w:val="008F5666"/>
    <w:rsid w:val="008F5A33"/>
    <w:rsid w:val="008F5AD1"/>
    <w:rsid w:val="008F5E16"/>
    <w:rsid w:val="008F60BB"/>
    <w:rsid w:val="008F61A4"/>
    <w:rsid w:val="008F61A8"/>
    <w:rsid w:val="008F65E6"/>
    <w:rsid w:val="008F6C69"/>
    <w:rsid w:val="008F7115"/>
    <w:rsid w:val="008F7238"/>
    <w:rsid w:val="008F72BC"/>
    <w:rsid w:val="008F7F46"/>
    <w:rsid w:val="00900327"/>
    <w:rsid w:val="009006F3"/>
    <w:rsid w:val="009009A1"/>
    <w:rsid w:val="00900C46"/>
    <w:rsid w:val="00900E08"/>
    <w:rsid w:val="00901135"/>
    <w:rsid w:val="0090123F"/>
    <w:rsid w:val="009017E0"/>
    <w:rsid w:val="00901823"/>
    <w:rsid w:val="0090190B"/>
    <w:rsid w:val="00901FA5"/>
    <w:rsid w:val="0090204C"/>
    <w:rsid w:val="009021B7"/>
    <w:rsid w:val="0090223C"/>
    <w:rsid w:val="00902657"/>
    <w:rsid w:val="00902746"/>
    <w:rsid w:val="00902803"/>
    <w:rsid w:val="00902B2D"/>
    <w:rsid w:val="00902BEF"/>
    <w:rsid w:val="00902BFD"/>
    <w:rsid w:val="00902EB4"/>
    <w:rsid w:val="009035D1"/>
    <w:rsid w:val="00903832"/>
    <w:rsid w:val="00903BD4"/>
    <w:rsid w:val="0090408A"/>
    <w:rsid w:val="009040C8"/>
    <w:rsid w:val="009044AA"/>
    <w:rsid w:val="009044D4"/>
    <w:rsid w:val="00904918"/>
    <w:rsid w:val="0090498B"/>
    <w:rsid w:val="00904CD6"/>
    <w:rsid w:val="00904E0C"/>
    <w:rsid w:val="00904F74"/>
    <w:rsid w:val="0090539D"/>
    <w:rsid w:val="00905503"/>
    <w:rsid w:val="00905768"/>
    <w:rsid w:val="009057BA"/>
    <w:rsid w:val="00905F11"/>
    <w:rsid w:val="009060B8"/>
    <w:rsid w:val="0090661F"/>
    <w:rsid w:val="00906AB3"/>
    <w:rsid w:val="00906C60"/>
    <w:rsid w:val="00906E77"/>
    <w:rsid w:val="00907020"/>
    <w:rsid w:val="00907286"/>
    <w:rsid w:val="0090736B"/>
    <w:rsid w:val="00907391"/>
    <w:rsid w:val="0090740A"/>
    <w:rsid w:val="00907658"/>
    <w:rsid w:val="00907848"/>
    <w:rsid w:val="009079A9"/>
    <w:rsid w:val="00907AD1"/>
    <w:rsid w:val="00907CAB"/>
    <w:rsid w:val="00910100"/>
    <w:rsid w:val="00910336"/>
    <w:rsid w:val="009105F1"/>
    <w:rsid w:val="009107AC"/>
    <w:rsid w:val="009107D4"/>
    <w:rsid w:val="00910810"/>
    <w:rsid w:val="00910DC1"/>
    <w:rsid w:val="00910DE4"/>
    <w:rsid w:val="00910EE0"/>
    <w:rsid w:val="00911435"/>
    <w:rsid w:val="009114E9"/>
    <w:rsid w:val="009118F2"/>
    <w:rsid w:val="009119B0"/>
    <w:rsid w:val="009127BF"/>
    <w:rsid w:val="00912AC3"/>
    <w:rsid w:val="00912D1D"/>
    <w:rsid w:val="00912DD5"/>
    <w:rsid w:val="0091323B"/>
    <w:rsid w:val="00913441"/>
    <w:rsid w:val="009134E3"/>
    <w:rsid w:val="00913744"/>
    <w:rsid w:val="009137EA"/>
    <w:rsid w:val="00913D8D"/>
    <w:rsid w:val="00913F22"/>
    <w:rsid w:val="00913F97"/>
    <w:rsid w:val="00913FFF"/>
    <w:rsid w:val="00914621"/>
    <w:rsid w:val="0091477A"/>
    <w:rsid w:val="009147BF"/>
    <w:rsid w:val="0091481D"/>
    <w:rsid w:val="00915273"/>
    <w:rsid w:val="009153E0"/>
    <w:rsid w:val="0091547B"/>
    <w:rsid w:val="009155D0"/>
    <w:rsid w:val="00915724"/>
    <w:rsid w:val="00916069"/>
    <w:rsid w:val="009161FA"/>
    <w:rsid w:val="00916656"/>
    <w:rsid w:val="00916BB1"/>
    <w:rsid w:val="00916F0A"/>
    <w:rsid w:val="00916F77"/>
    <w:rsid w:val="00917165"/>
    <w:rsid w:val="00917696"/>
    <w:rsid w:val="00917B4E"/>
    <w:rsid w:val="00917D13"/>
    <w:rsid w:val="009202A5"/>
    <w:rsid w:val="0092038B"/>
    <w:rsid w:val="00921CAC"/>
    <w:rsid w:val="00921DB2"/>
    <w:rsid w:val="00921DF4"/>
    <w:rsid w:val="009221AD"/>
    <w:rsid w:val="00922973"/>
    <w:rsid w:val="00922AA9"/>
    <w:rsid w:val="009230F6"/>
    <w:rsid w:val="00923703"/>
    <w:rsid w:val="0092377F"/>
    <w:rsid w:val="00923792"/>
    <w:rsid w:val="00923827"/>
    <w:rsid w:val="009238E4"/>
    <w:rsid w:val="00923B4E"/>
    <w:rsid w:val="00923CA7"/>
    <w:rsid w:val="00923FBF"/>
    <w:rsid w:val="0092433B"/>
    <w:rsid w:val="00924789"/>
    <w:rsid w:val="009250F5"/>
    <w:rsid w:val="00925110"/>
    <w:rsid w:val="009251BA"/>
    <w:rsid w:val="009253EC"/>
    <w:rsid w:val="00925E44"/>
    <w:rsid w:val="00926374"/>
    <w:rsid w:val="0092637A"/>
    <w:rsid w:val="00926401"/>
    <w:rsid w:val="00926955"/>
    <w:rsid w:val="0092739F"/>
    <w:rsid w:val="00927817"/>
    <w:rsid w:val="0092781F"/>
    <w:rsid w:val="00927869"/>
    <w:rsid w:val="00927922"/>
    <w:rsid w:val="009279D2"/>
    <w:rsid w:val="0093007C"/>
    <w:rsid w:val="0093016F"/>
    <w:rsid w:val="00930388"/>
    <w:rsid w:val="0093053C"/>
    <w:rsid w:val="0093056C"/>
    <w:rsid w:val="00930C55"/>
    <w:rsid w:val="00930DF7"/>
    <w:rsid w:val="00930F6D"/>
    <w:rsid w:val="00931C72"/>
    <w:rsid w:val="00931F59"/>
    <w:rsid w:val="0093232B"/>
    <w:rsid w:val="009323D9"/>
    <w:rsid w:val="009328DA"/>
    <w:rsid w:val="0093295C"/>
    <w:rsid w:val="009329C6"/>
    <w:rsid w:val="00932A1B"/>
    <w:rsid w:val="00932C1D"/>
    <w:rsid w:val="00932E95"/>
    <w:rsid w:val="00932EAD"/>
    <w:rsid w:val="009330F9"/>
    <w:rsid w:val="009331B9"/>
    <w:rsid w:val="0093330A"/>
    <w:rsid w:val="009334C3"/>
    <w:rsid w:val="00933689"/>
    <w:rsid w:val="00933D1A"/>
    <w:rsid w:val="00933E58"/>
    <w:rsid w:val="00934215"/>
    <w:rsid w:val="00934660"/>
    <w:rsid w:val="0093470E"/>
    <w:rsid w:val="00934ADD"/>
    <w:rsid w:val="00934EA4"/>
    <w:rsid w:val="00935108"/>
    <w:rsid w:val="00935350"/>
    <w:rsid w:val="009355F3"/>
    <w:rsid w:val="00935AE2"/>
    <w:rsid w:val="00935E74"/>
    <w:rsid w:val="0093619A"/>
    <w:rsid w:val="00936919"/>
    <w:rsid w:val="00936B69"/>
    <w:rsid w:val="00937221"/>
    <w:rsid w:val="00937659"/>
    <w:rsid w:val="00937F0E"/>
    <w:rsid w:val="00940219"/>
    <w:rsid w:val="00940FAD"/>
    <w:rsid w:val="00941312"/>
    <w:rsid w:val="009413D2"/>
    <w:rsid w:val="0094141A"/>
    <w:rsid w:val="00941AE7"/>
    <w:rsid w:val="00941B15"/>
    <w:rsid w:val="00941D53"/>
    <w:rsid w:val="00941F77"/>
    <w:rsid w:val="00941FA5"/>
    <w:rsid w:val="009421C5"/>
    <w:rsid w:val="009421F7"/>
    <w:rsid w:val="009426A2"/>
    <w:rsid w:val="0094279C"/>
    <w:rsid w:val="00942955"/>
    <w:rsid w:val="00942968"/>
    <w:rsid w:val="00942A9E"/>
    <w:rsid w:val="00942AD3"/>
    <w:rsid w:val="00942B97"/>
    <w:rsid w:val="00942CC5"/>
    <w:rsid w:val="00942EB1"/>
    <w:rsid w:val="00942FC7"/>
    <w:rsid w:val="00943170"/>
    <w:rsid w:val="00943BA3"/>
    <w:rsid w:val="00943E29"/>
    <w:rsid w:val="00944D97"/>
    <w:rsid w:val="0094566B"/>
    <w:rsid w:val="00945F2D"/>
    <w:rsid w:val="00945F89"/>
    <w:rsid w:val="009460ED"/>
    <w:rsid w:val="009462EA"/>
    <w:rsid w:val="00946816"/>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45C"/>
    <w:rsid w:val="009519F9"/>
    <w:rsid w:val="00951F15"/>
    <w:rsid w:val="009525E0"/>
    <w:rsid w:val="0095265C"/>
    <w:rsid w:val="00952F9A"/>
    <w:rsid w:val="009530FB"/>
    <w:rsid w:val="009531C8"/>
    <w:rsid w:val="009531D0"/>
    <w:rsid w:val="009535A5"/>
    <w:rsid w:val="009538B1"/>
    <w:rsid w:val="009538F2"/>
    <w:rsid w:val="00953A1A"/>
    <w:rsid w:val="00953AE7"/>
    <w:rsid w:val="00953D94"/>
    <w:rsid w:val="00953EF2"/>
    <w:rsid w:val="009540DD"/>
    <w:rsid w:val="009542D9"/>
    <w:rsid w:val="009544F8"/>
    <w:rsid w:val="009547BB"/>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CC7"/>
    <w:rsid w:val="00956E5F"/>
    <w:rsid w:val="00957257"/>
    <w:rsid w:val="00957454"/>
    <w:rsid w:val="009574BE"/>
    <w:rsid w:val="009575AF"/>
    <w:rsid w:val="009577F7"/>
    <w:rsid w:val="0095796F"/>
    <w:rsid w:val="00957CF5"/>
    <w:rsid w:val="009605CB"/>
    <w:rsid w:val="00960982"/>
    <w:rsid w:val="009609A7"/>
    <w:rsid w:val="00960D06"/>
    <w:rsid w:val="00960EE8"/>
    <w:rsid w:val="00960F10"/>
    <w:rsid w:val="00960FBC"/>
    <w:rsid w:val="00960FC6"/>
    <w:rsid w:val="009616AB"/>
    <w:rsid w:val="0096174C"/>
    <w:rsid w:val="009619F7"/>
    <w:rsid w:val="009624F8"/>
    <w:rsid w:val="009625E7"/>
    <w:rsid w:val="009629D7"/>
    <w:rsid w:val="00962A9E"/>
    <w:rsid w:val="00962ABE"/>
    <w:rsid w:val="00962AFC"/>
    <w:rsid w:val="00962B8A"/>
    <w:rsid w:val="00962CD5"/>
    <w:rsid w:val="00962DEC"/>
    <w:rsid w:val="00963529"/>
    <w:rsid w:val="00963692"/>
    <w:rsid w:val="00963716"/>
    <w:rsid w:val="00963769"/>
    <w:rsid w:val="0096382D"/>
    <w:rsid w:val="00963E07"/>
    <w:rsid w:val="00963FF2"/>
    <w:rsid w:val="0096401E"/>
    <w:rsid w:val="00964097"/>
    <w:rsid w:val="009640E7"/>
    <w:rsid w:val="009640F5"/>
    <w:rsid w:val="0096435C"/>
    <w:rsid w:val="00964801"/>
    <w:rsid w:val="00964BAC"/>
    <w:rsid w:val="00964E1A"/>
    <w:rsid w:val="00965594"/>
    <w:rsid w:val="00965786"/>
    <w:rsid w:val="0096585C"/>
    <w:rsid w:val="00965DB4"/>
    <w:rsid w:val="00965E34"/>
    <w:rsid w:val="009662D5"/>
    <w:rsid w:val="00966346"/>
    <w:rsid w:val="009666F3"/>
    <w:rsid w:val="00966944"/>
    <w:rsid w:val="00966C84"/>
    <w:rsid w:val="00966E61"/>
    <w:rsid w:val="00966F25"/>
    <w:rsid w:val="0096739F"/>
    <w:rsid w:val="00967981"/>
    <w:rsid w:val="009679EF"/>
    <w:rsid w:val="00967ACA"/>
    <w:rsid w:val="00967BB9"/>
    <w:rsid w:val="00967DA1"/>
    <w:rsid w:val="009700A3"/>
    <w:rsid w:val="00970166"/>
    <w:rsid w:val="0097058D"/>
    <w:rsid w:val="00970612"/>
    <w:rsid w:val="0097098A"/>
    <w:rsid w:val="00970E0A"/>
    <w:rsid w:val="00971225"/>
    <w:rsid w:val="00971233"/>
    <w:rsid w:val="0097132A"/>
    <w:rsid w:val="0097171A"/>
    <w:rsid w:val="00971D30"/>
    <w:rsid w:val="00971D6D"/>
    <w:rsid w:val="00971E15"/>
    <w:rsid w:val="00971F3E"/>
    <w:rsid w:val="009720A3"/>
    <w:rsid w:val="00972A9C"/>
    <w:rsid w:val="00972CA3"/>
    <w:rsid w:val="00972E8E"/>
    <w:rsid w:val="00973001"/>
    <w:rsid w:val="00973676"/>
    <w:rsid w:val="00973B9F"/>
    <w:rsid w:val="00973CDD"/>
    <w:rsid w:val="00973D5F"/>
    <w:rsid w:val="00973F34"/>
    <w:rsid w:val="0097438D"/>
    <w:rsid w:val="0097439F"/>
    <w:rsid w:val="009746D4"/>
    <w:rsid w:val="00974A48"/>
    <w:rsid w:val="00974BDC"/>
    <w:rsid w:val="00974E50"/>
    <w:rsid w:val="00974FEB"/>
    <w:rsid w:val="00975855"/>
    <w:rsid w:val="00975E5C"/>
    <w:rsid w:val="00976175"/>
    <w:rsid w:val="00976911"/>
    <w:rsid w:val="00976BB0"/>
    <w:rsid w:val="00976E38"/>
    <w:rsid w:val="00976E87"/>
    <w:rsid w:val="00976E95"/>
    <w:rsid w:val="00976EFD"/>
    <w:rsid w:val="009775ED"/>
    <w:rsid w:val="00977848"/>
    <w:rsid w:val="009779EE"/>
    <w:rsid w:val="00977A42"/>
    <w:rsid w:val="00977AD6"/>
    <w:rsid w:val="00977BC2"/>
    <w:rsid w:val="00977BED"/>
    <w:rsid w:val="0098045C"/>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17D"/>
    <w:rsid w:val="009824AB"/>
    <w:rsid w:val="0098254A"/>
    <w:rsid w:val="009829D1"/>
    <w:rsid w:val="00982B28"/>
    <w:rsid w:val="00982D62"/>
    <w:rsid w:val="00983842"/>
    <w:rsid w:val="0098391B"/>
    <w:rsid w:val="00983DBA"/>
    <w:rsid w:val="009849F7"/>
    <w:rsid w:val="00984B9D"/>
    <w:rsid w:val="0098544A"/>
    <w:rsid w:val="00985492"/>
    <w:rsid w:val="0098550C"/>
    <w:rsid w:val="009857CA"/>
    <w:rsid w:val="00985EB2"/>
    <w:rsid w:val="00986064"/>
    <w:rsid w:val="00986519"/>
    <w:rsid w:val="00986727"/>
    <w:rsid w:val="009868BE"/>
    <w:rsid w:val="009869EB"/>
    <w:rsid w:val="00986A3F"/>
    <w:rsid w:val="00986C69"/>
    <w:rsid w:val="00986E79"/>
    <w:rsid w:val="00986FF7"/>
    <w:rsid w:val="00987220"/>
    <w:rsid w:val="009874D0"/>
    <w:rsid w:val="009877D2"/>
    <w:rsid w:val="00987A4D"/>
    <w:rsid w:val="00987EBA"/>
    <w:rsid w:val="00990033"/>
    <w:rsid w:val="00990361"/>
    <w:rsid w:val="0099039B"/>
    <w:rsid w:val="009904C6"/>
    <w:rsid w:val="00990659"/>
    <w:rsid w:val="009908EA"/>
    <w:rsid w:val="00991196"/>
    <w:rsid w:val="00991503"/>
    <w:rsid w:val="0099157F"/>
    <w:rsid w:val="0099160E"/>
    <w:rsid w:val="009923F0"/>
    <w:rsid w:val="00992906"/>
    <w:rsid w:val="00992AE6"/>
    <w:rsid w:val="00992FE5"/>
    <w:rsid w:val="009931B9"/>
    <w:rsid w:val="00993249"/>
    <w:rsid w:val="0099366B"/>
    <w:rsid w:val="00993C4F"/>
    <w:rsid w:val="00993DD2"/>
    <w:rsid w:val="00993E62"/>
    <w:rsid w:val="00993EBD"/>
    <w:rsid w:val="009947C2"/>
    <w:rsid w:val="00994871"/>
    <w:rsid w:val="00994917"/>
    <w:rsid w:val="00994935"/>
    <w:rsid w:val="00994AEF"/>
    <w:rsid w:val="00994D67"/>
    <w:rsid w:val="009954E3"/>
    <w:rsid w:val="00995615"/>
    <w:rsid w:val="009959DF"/>
    <w:rsid w:val="00995C77"/>
    <w:rsid w:val="00995DF6"/>
    <w:rsid w:val="00995E5C"/>
    <w:rsid w:val="00995F53"/>
    <w:rsid w:val="00996226"/>
    <w:rsid w:val="0099627C"/>
    <w:rsid w:val="009965B4"/>
    <w:rsid w:val="00996A76"/>
    <w:rsid w:val="00996FB1"/>
    <w:rsid w:val="00997304"/>
    <w:rsid w:val="009973C9"/>
    <w:rsid w:val="009974D8"/>
    <w:rsid w:val="0099751D"/>
    <w:rsid w:val="00997674"/>
    <w:rsid w:val="009977C8"/>
    <w:rsid w:val="00997AC8"/>
    <w:rsid w:val="00997BA6"/>
    <w:rsid w:val="00997D5A"/>
    <w:rsid w:val="00997DA8"/>
    <w:rsid w:val="009A0292"/>
    <w:rsid w:val="009A0B90"/>
    <w:rsid w:val="009A0DCF"/>
    <w:rsid w:val="009A1981"/>
    <w:rsid w:val="009A19BF"/>
    <w:rsid w:val="009A1E49"/>
    <w:rsid w:val="009A211D"/>
    <w:rsid w:val="009A23C6"/>
    <w:rsid w:val="009A2FA3"/>
    <w:rsid w:val="009A3344"/>
    <w:rsid w:val="009A3419"/>
    <w:rsid w:val="009A3BAD"/>
    <w:rsid w:val="009A3C31"/>
    <w:rsid w:val="009A3C38"/>
    <w:rsid w:val="009A3E7B"/>
    <w:rsid w:val="009A41EB"/>
    <w:rsid w:val="009A4243"/>
    <w:rsid w:val="009A42B0"/>
    <w:rsid w:val="009A43C4"/>
    <w:rsid w:val="009A45E8"/>
    <w:rsid w:val="009A4917"/>
    <w:rsid w:val="009A4F2A"/>
    <w:rsid w:val="009A500B"/>
    <w:rsid w:val="009A5176"/>
    <w:rsid w:val="009A5526"/>
    <w:rsid w:val="009A55D1"/>
    <w:rsid w:val="009A57C3"/>
    <w:rsid w:val="009A5A96"/>
    <w:rsid w:val="009A5D36"/>
    <w:rsid w:val="009A5EBB"/>
    <w:rsid w:val="009A6008"/>
    <w:rsid w:val="009A610C"/>
    <w:rsid w:val="009A6BBC"/>
    <w:rsid w:val="009A6C1C"/>
    <w:rsid w:val="009A6DEA"/>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B2"/>
    <w:rsid w:val="009B4B7A"/>
    <w:rsid w:val="009B50FB"/>
    <w:rsid w:val="009B52C3"/>
    <w:rsid w:val="009B5383"/>
    <w:rsid w:val="009B539C"/>
    <w:rsid w:val="009B5B6F"/>
    <w:rsid w:val="009B61B8"/>
    <w:rsid w:val="009B66ED"/>
    <w:rsid w:val="009B6C6D"/>
    <w:rsid w:val="009B71AF"/>
    <w:rsid w:val="009B7201"/>
    <w:rsid w:val="009B74FD"/>
    <w:rsid w:val="009B7648"/>
    <w:rsid w:val="009B7A7E"/>
    <w:rsid w:val="009B7BBD"/>
    <w:rsid w:val="009C00E6"/>
    <w:rsid w:val="009C0428"/>
    <w:rsid w:val="009C0530"/>
    <w:rsid w:val="009C094A"/>
    <w:rsid w:val="009C0ECA"/>
    <w:rsid w:val="009C1326"/>
    <w:rsid w:val="009C1988"/>
    <w:rsid w:val="009C1A05"/>
    <w:rsid w:val="009C1AD2"/>
    <w:rsid w:val="009C1AFE"/>
    <w:rsid w:val="009C1D07"/>
    <w:rsid w:val="009C209A"/>
    <w:rsid w:val="009C20A0"/>
    <w:rsid w:val="009C2308"/>
    <w:rsid w:val="009C266E"/>
    <w:rsid w:val="009C2FC1"/>
    <w:rsid w:val="009C3E92"/>
    <w:rsid w:val="009C4068"/>
    <w:rsid w:val="009C4418"/>
    <w:rsid w:val="009C45B5"/>
    <w:rsid w:val="009C4627"/>
    <w:rsid w:val="009C47EE"/>
    <w:rsid w:val="009C4830"/>
    <w:rsid w:val="009C484D"/>
    <w:rsid w:val="009C4D3E"/>
    <w:rsid w:val="009C4F13"/>
    <w:rsid w:val="009C505E"/>
    <w:rsid w:val="009C5198"/>
    <w:rsid w:val="009C51EF"/>
    <w:rsid w:val="009C5820"/>
    <w:rsid w:val="009C5A65"/>
    <w:rsid w:val="009C5AA2"/>
    <w:rsid w:val="009C5DC6"/>
    <w:rsid w:val="009C6124"/>
    <w:rsid w:val="009C639B"/>
    <w:rsid w:val="009C6437"/>
    <w:rsid w:val="009C65AE"/>
    <w:rsid w:val="009C6AED"/>
    <w:rsid w:val="009C6B2D"/>
    <w:rsid w:val="009C6D4C"/>
    <w:rsid w:val="009C6F48"/>
    <w:rsid w:val="009C6FC0"/>
    <w:rsid w:val="009C7475"/>
    <w:rsid w:val="009C7EBB"/>
    <w:rsid w:val="009C7F0A"/>
    <w:rsid w:val="009D0011"/>
    <w:rsid w:val="009D006A"/>
    <w:rsid w:val="009D01F6"/>
    <w:rsid w:val="009D035D"/>
    <w:rsid w:val="009D046A"/>
    <w:rsid w:val="009D0BE4"/>
    <w:rsid w:val="009D11E6"/>
    <w:rsid w:val="009D18EC"/>
    <w:rsid w:val="009D19AB"/>
    <w:rsid w:val="009D1D68"/>
    <w:rsid w:val="009D1E49"/>
    <w:rsid w:val="009D205F"/>
    <w:rsid w:val="009D2ADE"/>
    <w:rsid w:val="009D2B21"/>
    <w:rsid w:val="009D2B89"/>
    <w:rsid w:val="009D2CE8"/>
    <w:rsid w:val="009D3243"/>
    <w:rsid w:val="009D3A12"/>
    <w:rsid w:val="009D3A78"/>
    <w:rsid w:val="009D3BC6"/>
    <w:rsid w:val="009D4079"/>
    <w:rsid w:val="009D424E"/>
    <w:rsid w:val="009D42D4"/>
    <w:rsid w:val="009D44B0"/>
    <w:rsid w:val="009D47BA"/>
    <w:rsid w:val="009D47F9"/>
    <w:rsid w:val="009D49BC"/>
    <w:rsid w:val="009D4F8A"/>
    <w:rsid w:val="009D5570"/>
    <w:rsid w:val="009D5724"/>
    <w:rsid w:val="009D5C87"/>
    <w:rsid w:val="009D5CB6"/>
    <w:rsid w:val="009D5EAE"/>
    <w:rsid w:val="009D5EEC"/>
    <w:rsid w:val="009D6424"/>
    <w:rsid w:val="009D6893"/>
    <w:rsid w:val="009D6D3F"/>
    <w:rsid w:val="009D6D59"/>
    <w:rsid w:val="009D718F"/>
    <w:rsid w:val="009D7436"/>
    <w:rsid w:val="009D7787"/>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E67"/>
    <w:rsid w:val="009E0FF4"/>
    <w:rsid w:val="009E108B"/>
    <w:rsid w:val="009E10D1"/>
    <w:rsid w:val="009E16E9"/>
    <w:rsid w:val="009E1A32"/>
    <w:rsid w:val="009E1BB6"/>
    <w:rsid w:val="009E1F23"/>
    <w:rsid w:val="009E20F2"/>
    <w:rsid w:val="009E2178"/>
    <w:rsid w:val="009E21C0"/>
    <w:rsid w:val="009E224B"/>
    <w:rsid w:val="009E2383"/>
    <w:rsid w:val="009E25AD"/>
    <w:rsid w:val="009E27C5"/>
    <w:rsid w:val="009E2937"/>
    <w:rsid w:val="009E2CFF"/>
    <w:rsid w:val="009E3466"/>
    <w:rsid w:val="009E358B"/>
    <w:rsid w:val="009E3AA3"/>
    <w:rsid w:val="009E3BC0"/>
    <w:rsid w:val="009E3FC5"/>
    <w:rsid w:val="009E454F"/>
    <w:rsid w:val="009E475A"/>
    <w:rsid w:val="009E48D7"/>
    <w:rsid w:val="009E4966"/>
    <w:rsid w:val="009E4C19"/>
    <w:rsid w:val="009E4D50"/>
    <w:rsid w:val="009E519A"/>
    <w:rsid w:val="009E5399"/>
    <w:rsid w:val="009E54F7"/>
    <w:rsid w:val="009E556D"/>
    <w:rsid w:val="009E56B8"/>
    <w:rsid w:val="009E5DB7"/>
    <w:rsid w:val="009E66E9"/>
    <w:rsid w:val="009E6763"/>
    <w:rsid w:val="009E6EA1"/>
    <w:rsid w:val="009E74AE"/>
    <w:rsid w:val="009E773E"/>
    <w:rsid w:val="009E7ADE"/>
    <w:rsid w:val="009F0200"/>
    <w:rsid w:val="009F03EB"/>
    <w:rsid w:val="009F04D1"/>
    <w:rsid w:val="009F0593"/>
    <w:rsid w:val="009F0753"/>
    <w:rsid w:val="009F0844"/>
    <w:rsid w:val="009F0D97"/>
    <w:rsid w:val="009F114D"/>
    <w:rsid w:val="009F13D0"/>
    <w:rsid w:val="009F18C7"/>
    <w:rsid w:val="009F1992"/>
    <w:rsid w:val="009F1DF0"/>
    <w:rsid w:val="009F1F72"/>
    <w:rsid w:val="009F22D8"/>
    <w:rsid w:val="009F233E"/>
    <w:rsid w:val="009F2430"/>
    <w:rsid w:val="009F2447"/>
    <w:rsid w:val="009F2607"/>
    <w:rsid w:val="009F2D1A"/>
    <w:rsid w:val="009F2D4B"/>
    <w:rsid w:val="009F2D5C"/>
    <w:rsid w:val="009F2E39"/>
    <w:rsid w:val="009F2F93"/>
    <w:rsid w:val="009F302D"/>
    <w:rsid w:val="009F30E4"/>
    <w:rsid w:val="009F324B"/>
    <w:rsid w:val="009F3AA4"/>
    <w:rsid w:val="009F3D69"/>
    <w:rsid w:val="009F3D97"/>
    <w:rsid w:val="009F3E66"/>
    <w:rsid w:val="009F40E6"/>
    <w:rsid w:val="009F433D"/>
    <w:rsid w:val="009F4382"/>
    <w:rsid w:val="009F47DB"/>
    <w:rsid w:val="009F5C0D"/>
    <w:rsid w:val="009F5FFD"/>
    <w:rsid w:val="009F622C"/>
    <w:rsid w:val="009F628C"/>
    <w:rsid w:val="009F63E4"/>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37"/>
    <w:rsid w:val="00A01592"/>
    <w:rsid w:val="00A01741"/>
    <w:rsid w:val="00A01AA4"/>
    <w:rsid w:val="00A01B73"/>
    <w:rsid w:val="00A01C41"/>
    <w:rsid w:val="00A01F4B"/>
    <w:rsid w:val="00A021C9"/>
    <w:rsid w:val="00A0223C"/>
    <w:rsid w:val="00A02400"/>
    <w:rsid w:val="00A02592"/>
    <w:rsid w:val="00A0290D"/>
    <w:rsid w:val="00A03061"/>
    <w:rsid w:val="00A0369F"/>
    <w:rsid w:val="00A0375B"/>
    <w:rsid w:val="00A041DA"/>
    <w:rsid w:val="00A0421F"/>
    <w:rsid w:val="00A047A8"/>
    <w:rsid w:val="00A04B8F"/>
    <w:rsid w:val="00A04C03"/>
    <w:rsid w:val="00A04C15"/>
    <w:rsid w:val="00A04E3D"/>
    <w:rsid w:val="00A053A3"/>
    <w:rsid w:val="00A059A2"/>
    <w:rsid w:val="00A05D49"/>
    <w:rsid w:val="00A061BD"/>
    <w:rsid w:val="00A06890"/>
    <w:rsid w:val="00A06938"/>
    <w:rsid w:val="00A06C7F"/>
    <w:rsid w:val="00A06DCC"/>
    <w:rsid w:val="00A07177"/>
    <w:rsid w:val="00A07236"/>
    <w:rsid w:val="00A07431"/>
    <w:rsid w:val="00A077D4"/>
    <w:rsid w:val="00A07B14"/>
    <w:rsid w:val="00A07C3B"/>
    <w:rsid w:val="00A101FD"/>
    <w:rsid w:val="00A1022F"/>
    <w:rsid w:val="00A102A7"/>
    <w:rsid w:val="00A105E1"/>
    <w:rsid w:val="00A10843"/>
    <w:rsid w:val="00A10CA6"/>
    <w:rsid w:val="00A11165"/>
    <w:rsid w:val="00A11253"/>
    <w:rsid w:val="00A11C03"/>
    <w:rsid w:val="00A126F2"/>
    <w:rsid w:val="00A1272C"/>
    <w:rsid w:val="00A127AA"/>
    <w:rsid w:val="00A13235"/>
    <w:rsid w:val="00A13274"/>
    <w:rsid w:val="00A132F3"/>
    <w:rsid w:val="00A13555"/>
    <w:rsid w:val="00A13624"/>
    <w:rsid w:val="00A1377F"/>
    <w:rsid w:val="00A138C5"/>
    <w:rsid w:val="00A139EF"/>
    <w:rsid w:val="00A13C0A"/>
    <w:rsid w:val="00A13F7C"/>
    <w:rsid w:val="00A13F9B"/>
    <w:rsid w:val="00A14194"/>
    <w:rsid w:val="00A141FF"/>
    <w:rsid w:val="00A144CE"/>
    <w:rsid w:val="00A1487F"/>
    <w:rsid w:val="00A14A3C"/>
    <w:rsid w:val="00A15010"/>
    <w:rsid w:val="00A15042"/>
    <w:rsid w:val="00A15624"/>
    <w:rsid w:val="00A158EE"/>
    <w:rsid w:val="00A15A13"/>
    <w:rsid w:val="00A15A73"/>
    <w:rsid w:val="00A15CCB"/>
    <w:rsid w:val="00A15FF6"/>
    <w:rsid w:val="00A16371"/>
    <w:rsid w:val="00A168E0"/>
    <w:rsid w:val="00A16A40"/>
    <w:rsid w:val="00A16A84"/>
    <w:rsid w:val="00A16AAD"/>
    <w:rsid w:val="00A16B2D"/>
    <w:rsid w:val="00A16B65"/>
    <w:rsid w:val="00A16E10"/>
    <w:rsid w:val="00A16EFF"/>
    <w:rsid w:val="00A16FE2"/>
    <w:rsid w:val="00A1706C"/>
    <w:rsid w:val="00A174D2"/>
    <w:rsid w:val="00A1789D"/>
    <w:rsid w:val="00A17CFC"/>
    <w:rsid w:val="00A17E79"/>
    <w:rsid w:val="00A203BB"/>
    <w:rsid w:val="00A203E4"/>
    <w:rsid w:val="00A20568"/>
    <w:rsid w:val="00A205B9"/>
    <w:rsid w:val="00A206D6"/>
    <w:rsid w:val="00A2085D"/>
    <w:rsid w:val="00A20D22"/>
    <w:rsid w:val="00A20D50"/>
    <w:rsid w:val="00A20DBD"/>
    <w:rsid w:val="00A211F6"/>
    <w:rsid w:val="00A2122A"/>
    <w:rsid w:val="00A213D9"/>
    <w:rsid w:val="00A2142C"/>
    <w:rsid w:val="00A21533"/>
    <w:rsid w:val="00A21AB6"/>
    <w:rsid w:val="00A21CC2"/>
    <w:rsid w:val="00A21D25"/>
    <w:rsid w:val="00A21FD8"/>
    <w:rsid w:val="00A2206D"/>
    <w:rsid w:val="00A22174"/>
    <w:rsid w:val="00A22303"/>
    <w:rsid w:val="00A22482"/>
    <w:rsid w:val="00A227AC"/>
    <w:rsid w:val="00A22BB4"/>
    <w:rsid w:val="00A22E85"/>
    <w:rsid w:val="00A22FC3"/>
    <w:rsid w:val="00A231E0"/>
    <w:rsid w:val="00A23630"/>
    <w:rsid w:val="00A23778"/>
    <w:rsid w:val="00A238FA"/>
    <w:rsid w:val="00A2394E"/>
    <w:rsid w:val="00A23CAC"/>
    <w:rsid w:val="00A23FD5"/>
    <w:rsid w:val="00A23FF1"/>
    <w:rsid w:val="00A24086"/>
    <w:rsid w:val="00A241CE"/>
    <w:rsid w:val="00A24398"/>
    <w:rsid w:val="00A2442E"/>
    <w:rsid w:val="00A2478B"/>
    <w:rsid w:val="00A24AAE"/>
    <w:rsid w:val="00A24C3D"/>
    <w:rsid w:val="00A25078"/>
    <w:rsid w:val="00A2535A"/>
    <w:rsid w:val="00A2537D"/>
    <w:rsid w:val="00A258D8"/>
    <w:rsid w:val="00A25A3A"/>
    <w:rsid w:val="00A25BDE"/>
    <w:rsid w:val="00A261F8"/>
    <w:rsid w:val="00A262EA"/>
    <w:rsid w:val="00A2695E"/>
    <w:rsid w:val="00A26A51"/>
    <w:rsid w:val="00A26C3E"/>
    <w:rsid w:val="00A26E1C"/>
    <w:rsid w:val="00A26E6D"/>
    <w:rsid w:val="00A272FE"/>
    <w:rsid w:val="00A27426"/>
    <w:rsid w:val="00A2743E"/>
    <w:rsid w:val="00A27461"/>
    <w:rsid w:val="00A27996"/>
    <w:rsid w:val="00A27D72"/>
    <w:rsid w:val="00A27E2A"/>
    <w:rsid w:val="00A27E36"/>
    <w:rsid w:val="00A27F70"/>
    <w:rsid w:val="00A27F8A"/>
    <w:rsid w:val="00A3020D"/>
    <w:rsid w:val="00A302F1"/>
    <w:rsid w:val="00A30532"/>
    <w:rsid w:val="00A306DB"/>
    <w:rsid w:val="00A309F6"/>
    <w:rsid w:val="00A30D46"/>
    <w:rsid w:val="00A30E08"/>
    <w:rsid w:val="00A312DE"/>
    <w:rsid w:val="00A31544"/>
    <w:rsid w:val="00A31EA1"/>
    <w:rsid w:val="00A31F84"/>
    <w:rsid w:val="00A320FD"/>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5A9"/>
    <w:rsid w:val="00A36CAF"/>
    <w:rsid w:val="00A36D0B"/>
    <w:rsid w:val="00A37028"/>
    <w:rsid w:val="00A37269"/>
    <w:rsid w:val="00A37428"/>
    <w:rsid w:val="00A37A16"/>
    <w:rsid w:val="00A37BA0"/>
    <w:rsid w:val="00A37D7D"/>
    <w:rsid w:val="00A37DED"/>
    <w:rsid w:val="00A40335"/>
    <w:rsid w:val="00A403C8"/>
    <w:rsid w:val="00A404BC"/>
    <w:rsid w:val="00A40591"/>
    <w:rsid w:val="00A406FD"/>
    <w:rsid w:val="00A4089D"/>
    <w:rsid w:val="00A40B53"/>
    <w:rsid w:val="00A412DA"/>
    <w:rsid w:val="00A41453"/>
    <w:rsid w:val="00A4152E"/>
    <w:rsid w:val="00A416DE"/>
    <w:rsid w:val="00A41AAF"/>
    <w:rsid w:val="00A41F90"/>
    <w:rsid w:val="00A42377"/>
    <w:rsid w:val="00A4249D"/>
    <w:rsid w:val="00A425BB"/>
    <w:rsid w:val="00A4268C"/>
    <w:rsid w:val="00A42A9E"/>
    <w:rsid w:val="00A42B4D"/>
    <w:rsid w:val="00A42BBF"/>
    <w:rsid w:val="00A42BFA"/>
    <w:rsid w:val="00A42E68"/>
    <w:rsid w:val="00A433E5"/>
    <w:rsid w:val="00A435F8"/>
    <w:rsid w:val="00A43C21"/>
    <w:rsid w:val="00A443C2"/>
    <w:rsid w:val="00A44623"/>
    <w:rsid w:val="00A449D1"/>
    <w:rsid w:val="00A44D5E"/>
    <w:rsid w:val="00A44DC8"/>
    <w:rsid w:val="00A44DDB"/>
    <w:rsid w:val="00A45437"/>
    <w:rsid w:val="00A4579C"/>
    <w:rsid w:val="00A45D56"/>
    <w:rsid w:val="00A45F24"/>
    <w:rsid w:val="00A46385"/>
    <w:rsid w:val="00A4660F"/>
    <w:rsid w:val="00A46838"/>
    <w:rsid w:val="00A46B9E"/>
    <w:rsid w:val="00A46C7B"/>
    <w:rsid w:val="00A47391"/>
    <w:rsid w:val="00A478AC"/>
    <w:rsid w:val="00A47ADD"/>
    <w:rsid w:val="00A50033"/>
    <w:rsid w:val="00A50175"/>
    <w:rsid w:val="00A504D3"/>
    <w:rsid w:val="00A505B0"/>
    <w:rsid w:val="00A508FB"/>
    <w:rsid w:val="00A50AB0"/>
    <w:rsid w:val="00A50D63"/>
    <w:rsid w:val="00A511C5"/>
    <w:rsid w:val="00A51592"/>
    <w:rsid w:val="00A517E8"/>
    <w:rsid w:val="00A519CA"/>
    <w:rsid w:val="00A52142"/>
    <w:rsid w:val="00A521A4"/>
    <w:rsid w:val="00A52207"/>
    <w:rsid w:val="00A5224A"/>
    <w:rsid w:val="00A5229D"/>
    <w:rsid w:val="00A522F3"/>
    <w:rsid w:val="00A52929"/>
    <w:rsid w:val="00A52CE2"/>
    <w:rsid w:val="00A52D5F"/>
    <w:rsid w:val="00A52E03"/>
    <w:rsid w:val="00A52FDC"/>
    <w:rsid w:val="00A5373C"/>
    <w:rsid w:val="00A5388E"/>
    <w:rsid w:val="00A538D4"/>
    <w:rsid w:val="00A53BC6"/>
    <w:rsid w:val="00A53F79"/>
    <w:rsid w:val="00A54429"/>
    <w:rsid w:val="00A5446C"/>
    <w:rsid w:val="00A54649"/>
    <w:rsid w:val="00A54928"/>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9F2"/>
    <w:rsid w:val="00A57AF3"/>
    <w:rsid w:val="00A57C6D"/>
    <w:rsid w:val="00A57DD2"/>
    <w:rsid w:val="00A57F81"/>
    <w:rsid w:val="00A600CF"/>
    <w:rsid w:val="00A60749"/>
    <w:rsid w:val="00A60BBE"/>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A9E"/>
    <w:rsid w:val="00A64DE5"/>
    <w:rsid w:val="00A64E05"/>
    <w:rsid w:val="00A65145"/>
    <w:rsid w:val="00A6519E"/>
    <w:rsid w:val="00A65347"/>
    <w:rsid w:val="00A655C6"/>
    <w:rsid w:val="00A65A14"/>
    <w:rsid w:val="00A65C65"/>
    <w:rsid w:val="00A65D2A"/>
    <w:rsid w:val="00A663F6"/>
    <w:rsid w:val="00A664D5"/>
    <w:rsid w:val="00A666B6"/>
    <w:rsid w:val="00A66D71"/>
    <w:rsid w:val="00A67112"/>
    <w:rsid w:val="00A6752C"/>
    <w:rsid w:val="00A67A63"/>
    <w:rsid w:val="00A67C24"/>
    <w:rsid w:val="00A67D8D"/>
    <w:rsid w:val="00A70248"/>
    <w:rsid w:val="00A7083B"/>
    <w:rsid w:val="00A70985"/>
    <w:rsid w:val="00A70E9F"/>
    <w:rsid w:val="00A710ED"/>
    <w:rsid w:val="00A711FC"/>
    <w:rsid w:val="00A7160B"/>
    <w:rsid w:val="00A71960"/>
    <w:rsid w:val="00A71BE1"/>
    <w:rsid w:val="00A71D99"/>
    <w:rsid w:val="00A71DBD"/>
    <w:rsid w:val="00A71FCA"/>
    <w:rsid w:val="00A721AE"/>
    <w:rsid w:val="00A722C3"/>
    <w:rsid w:val="00A72363"/>
    <w:rsid w:val="00A72784"/>
    <w:rsid w:val="00A727C6"/>
    <w:rsid w:val="00A72AC8"/>
    <w:rsid w:val="00A72E43"/>
    <w:rsid w:val="00A7325C"/>
    <w:rsid w:val="00A7355F"/>
    <w:rsid w:val="00A7385C"/>
    <w:rsid w:val="00A739A3"/>
    <w:rsid w:val="00A73BF9"/>
    <w:rsid w:val="00A73ED5"/>
    <w:rsid w:val="00A741D1"/>
    <w:rsid w:val="00A7425A"/>
    <w:rsid w:val="00A745D5"/>
    <w:rsid w:val="00A745EB"/>
    <w:rsid w:val="00A747C3"/>
    <w:rsid w:val="00A749B0"/>
    <w:rsid w:val="00A74A04"/>
    <w:rsid w:val="00A74C98"/>
    <w:rsid w:val="00A7509B"/>
    <w:rsid w:val="00A75B87"/>
    <w:rsid w:val="00A7624C"/>
    <w:rsid w:val="00A76EF7"/>
    <w:rsid w:val="00A77020"/>
    <w:rsid w:val="00A77402"/>
    <w:rsid w:val="00A77BAB"/>
    <w:rsid w:val="00A77EEF"/>
    <w:rsid w:val="00A8001E"/>
    <w:rsid w:val="00A8022B"/>
    <w:rsid w:val="00A80334"/>
    <w:rsid w:val="00A8078C"/>
    <w:rsid w:val="00A80E68"/>
    <w:rsid w:val="00A81AC4"/>
    <w:rsid w:val="00A81CB9"/>
    <w:rsid w:val="00A81D59"/>
    <w:rsid w:val="00A820F9"/>
    <w:rsid w:val="00A823B9"/>
    <w:rsid w:val="00A825E4"/>
    <w:rsid w:val="00A82697"/>
    <w:rsid w:val="00A826BA"/>
    <w:rsid w:val="00A826BE"/>
    <w:rsid w:val="00A82824"/>
    <w:rsid w:val="00A82979"/>
    <w:rsid w:val="00A82A4F"/>
    <w:rsid w:val="00A82AAB"/>
    <w:rsid w:val="00A82D83"/>
    <w:rsid w:val="00A82E73"/>
    <w:rsid w:val="00A831FF"/>
    <w:rsid w:val="00A8378A"/>
    <w:rsid w:val="00A838BA"/>
    <w:rsid w:val="00A83DFA"/>
    <w:rsid w:val="00A83E09"/>
    <w:rsid w:val="00A84056"/>
    <w:rsid w:val="00A8411C"/>
    <w:rsid w:val="00A842BE"/>
    <w:rsid w:val="00A84668"/>
    <w:rsid w:val="00A846FA"/>
    <w:rsid w:val="00A84708"/>
    <w:rsid w:val="00A84978"/>
    <w:rsid w:val="00A84CE4"/>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35B"/>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B37"/>
    <w:rsid w:val="00A93B5A"/>
    <w:rsid w:val="00A93E3D"/>
    <w:rsid w:val="00A94389"/>
    <w:rsid w:val="00A943B7"/>
    <w:rsid w:val="00A94996"/>
    <w:rsid w:val="00A94B47"/>
    <w:rsid w:val="00A94FD4"/>
    <w:rsid w:val="00A951B6"/>
    <w:rsid w:val="00A95479"/>
    <w:rsid w:val="00A9581A"/>
    <w:rsid w:val="00A95879"/>
    <w:rsid w:val="00A95900"/>
    <w:rsid w:val="00A95B6F"/>
    <w:rsid w:val="00A9662B"/>
    <w:rsid w:val="00A968D1"/>
    <w:rsid w:val="00A96C9D"/>
    <w:rsid w:val="00A9709A"/>
    <w:rsid w:val="00A972B6"/>
    <w:rsid w:val="00A97536"/>
    <w:rsid w:val="00A97803"/>
    <w:rsid w:val="00A9790E"/>
    <w:rsid w:val="00A97D0B"/>
    <w:rsid w:val="00A97F69"/>
    <w:rsid w:val="00A97F91"/>
    <w:rsid w:val="00AA0BF3"/>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854"/>
    <w:rsid w:val="00AA4911"/>
    <w:rsid w:val="00AA4921"/>
    <w:rsid w:val="00AA4B87"/>
    <w:rsid w:val="00AA4BDD"/>
    <w:rsid w:val="00AA542E"/>
    <w:rsid w:val="00AA5494"/>
    <w:rsid w:val="00AA5619"/>
    <w:rsid w:val="00AA56AF"/>
    <w:rsid w:val="00AA5A2B"/>
    <w:rsid w:val="00AA641D"/>
    <w:rsid w:val="00AA6618"/>
    <w:rsid w:val="00AA675A"/>
    <w:rsid w:val="00AA695C"/>
    <w:rsid w:val="00AA6A18"/>
    <w:rsid w:val="00AA6BBD"/>
    <w:rsid w:val="00AA7041"/>
    <w:rsid w:val="00AA710C"/>
    <w:rsid w:val="00AA726A"/>
    <w:rsid w:val="00AA7333"/>
    <w:rsid w:val="00AA73BB"/>
    <w:rsid w:val="00AA7503"/>
    <w:rsid w:val="00AA7716"/>
    <w:rsid w:val="00AA790E"/>
    <w:rsid w:val="00AA7A75"/>
    <w:rsid w:val="00AA7E71"/>
    <w:rsid w:val="00AB04E4"/>
    <w:rsid w:val="00AB0764"/>
    <w:rsid w:val="00AB09F1"/>
    <w:rsid w:val="00AB0A0F"/>
    <w:rsid w:val="00AB0C83"/>
    <w:rsid w:val="00AB14CA"/>
    <w:rsid w:val="00AB1850"/>
    <w:rsid w:val="00AB1899"/>
    <w:rsid w:val="00AB2077"/>
    <w:rsid w:val="00AB20E7"/>
    <w:rsid w:val="00AB2683"/>
    <w:rsid w:val="00AB27F5"/>
    <w:rsid w:val="00AB289F"/>
    <w:rsid w:val="00AB340E"/>
    <w:rsid w:val="00AB34F1"/>
    <w:rsid w:val="00AB3B78"/>
    <w:rsid w:val="00AB3D52"/>
    <w:rsid w:val="00AB3D95"/>
    <w:rsid w:val="00AB3DE8"/>
    <w:rsid w:val="00AB3EDC"/>
    <w:rsid w:val="00AB409D"/>
    <w:rsid w:val="00AB45CC"/>
    <w:rsid w:val="00AB4C67"/>
    <w:rsid w:val="00AB5039"/>
    <w:rsid w:val="00AB542F"/>
    <w:rsid w:val="00AB5695"/>
    <w:rsid w:val="00AB588B"/>
    <w:rsid w:val="00AB5B12"/>
    <w:rsid w:val="00AB5CA9"/>
    <w:rsid w:val="00AB624C"/>
    <w:rsid w:val="00AB6873"/>
    <w:rsid w:val="00AB6971"/>
    <w:rsid w:val="00AB6CCF"/>
    <w:rsid w:val="00AB6CF8"/>
    <w:rsid w:val="00AB6E07"/>
    <w:rsid w:val="00AB6E7D"/>
    <w:rsid w:val="00AB75D9"/>
    <w:rsid w:val="00AB7633"/>
    <w:rsid w:val="00AB7B33"/>
    <w:rsid w:val="00AB7D25"/>
    <w:rsid w:val="00AB7DB2"/>
    <w:rsid w:val="00AB7F59"/>
    <w:rsid w:val="00AC0012"/>
    <w:rsid w:val="00AC0085"/>
    <w:rsid w:val="00AC01E5"/>
    <w:rsid w:val="00AC0241"/>
    <w:rsid w:val="00AC0720"/>
    <w:rsid w:val="00AC09BF"/>
    <w:rsid w:val="00AC0C75"/>
    <w:rsid w:val="00AC0DEC"/>
    <w:rsid w:val="00AC0E13"/>
    <w:rsid w:val="00AC134E"/>
    <w:rsid w:val="00AC14C2"/>
    <w:rsid w:val="00AC1531"/>
    <w:rsid w:val="00AC198F"/>
    <w:rsid w:val="00AC1A7C"/>
    <w:rsid w:val="00AC1AF1"/>
    <w:rsid w:val="00AC1F58"/>
    <w:rsid w:val="00AC22DB"/>
    <w:rsid w:val="00AC237E"/>
    <w:rsid w:val="00AC2418"/>
    <w:rsid w:val="00AC2545"/>
    <w:rsid w:val="00AC262B"/>
    <w:rsid w:val="00AC26D1"/>
    <w:rsid w:val="00AC29E5"/>
    <w:rsid w:val="00AC2C32"/>
    <w:rsid w:val="00AC2FD3"/>
    <w:rsid w:val="00AC3547"/>
    <w:rsid w:val="00AC3693"/>
    <w:rsid w:val="00AC394A"/>
    <w:rsid w:val="00AC3A22"/>
    <w:rsid w:val="00AC3A5F"/>
    <w:rsid w:val="00AC4016"/>
    <w:rsid w:val="00AC4202"/>
    <w:rsid w:val="00AC44D1"/>
    <w:rsid w:val="00AC4903"/>
    <w:rsid w:val="00AC4A10"/>
    <w:rsid w:val="00AC4B1B"/>
    <w:rsid w:val="00AC4B64"/>
    <w:rsid w:val="00AC4D45"/>
    <w:rsid w:val="00AC4E7E"/>
    <w:rsid w:val="00AC54E8"/>
    <w:rsid w:val="00AC568B"/>
    <w:rsid w:val="00AC5892"/>
    <w:rsid w:val="00AC5A11"/>
    <w:rsid w:val="00AC65AC"/>
    <w:rsid w:val="00AC6679"/>
    <w:rsid w:val="00AC674E"/>
    <w:rsid w:val="00AC6856"/>
    <w:rsid w:val="00AC6A15"/>
    <w:rsid w:val="00AC6A26"/>
    <w:rsid w:val="00AC6B27"/>
    <w:rsid w:val="00AC6B75"/>
    <w:rsid w:val="00AC6E2D"/>
    <w:rsid w:val="00AC6E66"/>
    <w:rsid w:val="00AC716C"/>
    <w:rsid w:val="00AC7341"/>
    <w:rsid w:val="00AC7370"/>
    <w:rsid w:val="00AC7913"/>
    <w:rsid w:val="00AC7C5F"/>
    <w:rsid w:val="00AC7FF2"/>
    <w:rsid w:val="00AD0118"/>
    <w:rsid w:val="00AD02E5"/>
    <w:rsid w:val="00AD02F7"/>
    <w:rsid w:val="00AD046D"/>
    <w:rsid w:val="00AD05BB"/>
    <w:rsid w:val="00AD06EF"/>
    <w:rsid w:val="00AD0733"/>
    <w:rsid w:val="00AD08B2"/>
    <w:rsid w:val="00AD09FE"/>
    <w:rsid w:val="00AD1032"/>
    <w:rsid w:val="00AD166D"/>
    <w:rsid w:val="00AD2090"/>
    <w:rsid w:val="00AD20C2"/>
    <w:rsid w:val="00AD20D2"/>
    <w:rsid w:val="00AD224F"/>
    <w:rsid w:val="00AD241E"/>
    <w:rsid w:val="00AD2889"/>
    <w:rsid w:val="00AD2A48"/>
    <w:rsid w:val="00AD2D4B"/>
    <w:rsid w:val="00AD2F6C"/>
    <w:rsid w:val="00AD35CD"/>
    <w:rsid w:val="00AD3792"/>
    <w:rsid w:val="00AD385D"/>
    <w:rsid w:val="00AD3C9A"/>
    <w:rsid w:val="00AD3CB9"/>
    <w:rsid w:val="00AD3E33"/>
    <w:rsid w:val="00AD427F"/>
    <w:rsid w:val="00AD457C"/>
    <w:rsid w:val="00AD493F"/>
    <w:rsid w:val="00AD4968"/>
    <w:rsid w:val="00AD4A7D"/>
    <w:rsid w:val="00AD4B35"/>
    <w:rsid w:val="00AD4B43"/>
    <w:rsid w:val="00AD4C6E"/>
    <w:rsid w:val="00AD4E13"/>
    <w:rsid w:val="00AD512D"/>
    <w:rsid w:val="00AD554D"/>
    <w:rsid w:val="00AD56A2"/>
    <w:rsid w:val="00AD5B68"/>
    <w:rsid w:val="00AD5DD7"/>
    <w:rsid w:val="00AD5F13"/>
    <w:rsid w:val="00AD5F47"/>
    <w:rsid w:val="00AD669E"/>
    <w:rsid w:val="00AD66B2"/>
    <w:rsid w:val="00AD696D"/>
    <w:rsid w:val="00AD6A03"/>
    <w:rsid w:val="00AD7375"/>
    <w:rsid w:val="00AD7387"/>
    <w:rsid w:val="00AD7537"/>
    <w:rsid w:val="00AD7564"/>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F4"/>
    <w:rsid w:val="00AE1D81"/>
    <w:rsid w:val="00AE21B1"/>
    <w:rsid w:val="00AE237A"/>
    <w:rsid w:val="00AE29F4"/>
    <w:rsid w:val="00AE3570"/>
    <w:rsid w:val="00AE35AE"/>
    <w:rsid w:val="00AE35B5"/>
    <w:rsid w:val="00AE35B9"/>
    <w:rsid w:val="00AE3663"/>
    <w:rsid w:val="00AE38BB"/>
    <w:rsid w:val="00AE3B94"/>
    <w:rsid w:val="00AE3C0A"/>
    <w:rsid w:val="00AE3D46"/>
    <w:rsid w:val="00AE3E2C"/>
    <w:rsid w:val="00AE4297"/>
    <w:rsid w:val="00AE49E0"/>
    <w:rsid w:val="00AE4A0D"/>
    <w:rsid w:val="00AE4D4F"/>
    <w:rsid w:val="00AE4E55"/>
    <w:rsid w:val="00AE510A"/>
    <w:rsid w:val="00AE5783"/>
    <w:rsid w:val="00AE580A"/>
    <w:rsid w:val="00AE5873"/>
    <w:rsid w:val="00AE58DC"/>
    <w:rsid w:val="00AE6340"/>
    <w:rsid w:val="00AE6BF0"/>
    <w:rsid w:val="00AE748B"/>
    <w:rsid w:val="00AE7800"/>
    <w:rsid w:val="00AE7A07"/>
    <w:rsid w:val="00AE7BE4"/>
    <w:rsid w:val="00AF00AC"/>
    <w:rsid w:val="00AF00D4"/>
    <w:rsid w:val="00AF02B1"/>
    <w:rsid w:val="00AF036F"/>
    <w:rsid w:val="00AF0550"/>
    <w:rsid w:val="00AF0AEB"/>
    <w:rsid w:val="00AF0C2F"/>
    <w:rsid w:val="00AF0C32"/>
    <w:rsid w:val="00AF1614"/>
    <w:rsid w:val="00AF1905"/>
    <w:rsid w:val="00AF1B13"/>
    <w:rsid w:val="00AF1E84"/>
    <w:rsid w:val="00AF1F79"/>
    <w:rsid w:val="00AF222F"/>
    <w:rsid w:val="00AF31D7"/>
    <w:rsid w:val="00AF38CC"/>
    <w:rsid w:val="00AF3BED"/>
    <w:rsid w:val="00AF3D7C"/>
    <w:rsid w:val="00AF3FD0"/>
    <w:rsid w:val="00AF4763"/>
    <w:rsid w:val="00AF4B75"/>
    <w:rsid w:val="00AF4C37"/>
    <w:rsid w:val="00AF4D48"/>
    <w:rsid w:val="00AF5023"/>
    <w:rsid w:val="00AF50F7"/>
    <w:rsid w:val="00AF5268"/>
    <w:rsid w:val="00AF53CF"/>
    <w:rsid w:val="00AF5402"/>
    <w:rsid w:val="00AF55B4"/>
    <w:rsid w:val="00AF572F"/>
    <w:rsid w:val="00AF5B81"/>
    <w:rsid w:val="00AF5CA9"/>
    <w:rsid w:val="00AF5EA6"/>
    <w:rsid w:val="00AF61F8"/>
    <w:rsid w:val="00AF6273"/>
    <w:rsid w:val="00AF65CB"/>
    <w:rsid w:val="00AF6777"/>
    <w:rsid w:val="00AF6CA5"/>
    <w:rsid w:val="00AF7254"/>
    <w:rsid w:val="00AF751A"/>
    <w:rsid w:val="00AF773A"/>
    <w:rsid w:val="00AF783A"/>
    <w:rsid w:val="00B00180"/>
    <w:rsid w:val="00B001A2"/>
    <w:rsid w:val="00B004D6"/>
    <w:rsid w:val="00B00D47"/>
    <w:rsid w:val="00B00DA5"/>
    <w:rsid w:val="00B01124"/>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552"/>
    <w:rsid w:val="00B036D7"/>
    <w:rsid w:val="00B036FB"/>
    <w:rsid w:val="00B03AAB"/>
    <w:rsid w:val="00B03D0E"/>
    <w:rsid w:val="00B03ED3"/>
    <w:rsid w:val="00B04100"/>
    <w:rsid w:val="00B04200"/>
    <w:rsid w:val="00B04540"/>
    <w:rsid w:val="00B04E00"/>
    <w:rsid w:val="00B051D3"/>
    <w:rsid w:val="00B055EF"/>
    <w:rsid w:val="00B05DBE"/>
    <w:rsid w:val="00B06495"/>
    <w:rsid w:val="00B06BCE"/>
    <w:rsid w:val="00B076C8"/>
    <w:rsid w:val="00B0784F"/>
    <w:rsid w:val="00B07870"/>
    <w:rsid w:val="00B07908"/>
    <w:rsid w:val="00B07A4E"/>
    <w:rsid w:val="00B07AE6"/>
    <w:rsid w:val="00B101EA"/>
    <w:rsid w:val="00B10470"/>
    <w:rsid w:val="00B10603"/>
    <w:rsid w:val="00B107A2"/>
    <w:rsid w:val="00B107B0"/>
    <w:rsid w:val="00B10FA2"/>
    <w:rsid w:val="00B11A2B"/>
    <w:rsid w:val="00B11D0C"/>
    <w:rsid w:val="00B125A0"/>
    <w:rsid w:val="00B12640"/>
    <w:rsid w:val="00B12854"/>
    <w:rsid w:val="00B12867"/>
    <w:rsid w:val="00B12B56"/>
    <w:rsid w:val="00B12E1C"/>
    <w:rsid w:val="00B138B0"/>
    <w:rsid w:val="00B13A09"/>
    <w:rsid w:val="00B13B9F"/>
    <w:rsid w:val="00B13D25"/>
    <w:rsid w:val="00B14073"/>
    <w:rsid w:val="00B14177"/>
    <w:rsid w:val="00B1442F"/>
    <w:rsid w:val="00B146C2"/>
    <w:rsid w:val="00B149C3"/>
    <w:rsid w:val="00B14F3A"/>
    <w:rsid w:val="00B155C8"/>
    <w:rsid w:val="00B15602"/>
    <w:rsid w:val="00B1564F"/>
    <w:rsid w:val="00B15B7A"/>
    <w:rsid w:val="00B15BC4"/>
    <w:rsid w:val="00B15BF5"/>
    <w:rsid w:val="00B15D02"/>
    <w:rsid w:val="00B1615E"/>
    <w:rsid w:val="00B163C0"/>
    <w:rsid w:val="00B1658C"/>
    <w:rsid w:val="00B16615"/>
    <w:rsid w:val="00B16705"/>
    <w:rsid w:val="00B1679C"/>
    <w:rsid w:val="00B167B9"/>
    <w:rsid w:val="00B16821"/>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26A"/>
    <w:rsid w:val="00B21665"/>
    <w:rsid w:val="00B217F3"/>
    <w:rsid w:val="00B21979"/>
    <w:rsid w:val="00B21B68"/>
    <w:rsid w:val="00B21B9D"/>
    <w:rsid w:val="00B21FE6"/>
    <w:rsid w:val="00B22A21"/>
    <w:rsid w:val="00B22BD2"/>
    <w:rsid w:val="00B22F28"/>
    <w:rsid w:val="00B22F8B"/>
    <w:rsid w:val="00B2322B"/>
    <w:rsid w:val="00B23938"/>
    <w:rsid w:val="00B23A62"/>
    <w:rsid w:val="00B23C51"/>
    <w:rsid w:val="00B2401A"/>
    <w:rsid w:val="00B243D0"/>
    <w:rsid w:val="00B25094"/>
    <w:rsid w:val="00B252CE"/>
    <w:rsid w:val="00B259F6"/>
    <w:rsid w:val="00B2606D"/>
    <w:rsid w:val="00B26225"/>
    <w:rsid w:val="00B2641A"/>
    <w:rsid w:val="00B26906"/>
    <w:rsid w:val="00B269DF"/>
    <w:rsid w:val="00B26ACC"/>
    <w:rsid w:val="00B26BC0"/>
    <w:rsid w:val="00B26D11"/>
    <w:rsid w:val="00B26DED"/>
    <w:rsid w:val="00B26FEA"/>
    <w:rsid w:val="00B271EC"/>
    <w:rsid w:val="00B278BA"/>
    <w:rsid w:val="00B27C7E"/>
    <w:rsid w:val="00B302EA"/>
    <w:rsid w:val="00B30C79"/>
    <w:rsid w:val="00B30DF2"/>
    <w:rsid w:val="00B30F14"/>
    <w:rsid w:val="00B3103D"/>
    <w:rsid w:val="00B310BF"/>
    <w:rsid w:val="00B315AF"/>
    <w:rsid w:val="00B31CCF"/>
    <w:rsid w:val="00B31D42"/>
    <w:rsid w:val="00B31E32"/>
    <w:rsid w:val="00B32514"/>
    <w:rsid w:val="00B3299C"/>
    <w:rsid w:val="00B32C7C"/>
    <w:rsid w:val="00B3317C"/>
    <w:rsid w:val="00B33418"/>
    <w:rsid w:val="00B3369B"/>
    <w:rsid w:val="00B336A6"/>
    <w:rsid w:val="00B33725"/>
    <w:rsid w:val="00B338C8"/>
    <w:rsid w:val="00B33932"/>
    <w:rsid w:val="00B33FDD"/>
    <w:rsid w:val="00B3427B"/>
    <w:rsid w:val="00B343EB"/>
    <w:rsid w:val="00B34A61"/>
    <w:rsid w:val="00B34AB8"/>
    <w:rsid w:val="00B34C66"/>
    <w:rsid w:val="00B34D94"/>
    <w:rsid w:val="00B34EB5"/>
    <w:rsid w:val="00B35119"/>
    <w:rsid w:val="00B35155"/>
    <w:rsid w:val="00B355E7"/>
    <w:rsid w:val="00B3577E"/>
    <w:rsid w:val="00B36239"/>
    <w:rsid w:val="00B366D4"/>
    <w:rsid w:val="00B36BC0"/>
    <w:rsid w:val="00B36BF5"/>
    <w:rsid w:val="00B37525"/>
    <w:rsid w:val="00B3764A"/>
    <w:rsid w:val="00B3792E"/>
    <w:rsid w:val="00B407A9"/>
    <w:rsid w:val="00B40836"/>
    <w:rsid w:val="00B40AAC"/>
    <w:rsid w:val="00B40C02"/>
    <w:rsid w:val="00B41099"/>
    <w:rsid w:val="00B41103"/>
    <w:rsid w:val="00B41375"/>
    <w:rsid w:val="00B413CB"/>
    <w:rsid w:val="00B416E6"/>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ABD"/>
    <w:rsid w:val="00B43C01"/>
    <w:rsid w:val="00B440BE"/>
    <w:rsid w:val="00B44174"/>
    <w:rsid w:val="00B4440D"/>
    <w:rsid w:val="00B4441D"/>
    <w:rsid w:val="00B4456E"/>
    <w:rsid w:val="00B4498C"/>
    <w:rsid w:val="00B44D86"/>
    <w:rsid w:val="00B44E4C"/>
    <w:rsid w:val="00B450E5"/>
    <w:rsid w:val="00B45225"/>
    <w:rsid w:val="00B4546D"/>
    <w:rsid w:val="00B45612"/>
    <w:rsid w:val="00B45B6D"/>
    <w:rsid w:val="00B45E87"/>
    <w:rsid w:val="00B46294"/>
    <w:rsid w:val="00B4655E"/>
    <w:rsid w:val="00B46E2E"/>
    <w:rsid w:val="00B46EB4"/>
    <w:rsid w:val="00B4790F"/>
    <w:rsid w:val="00B47AB7"/>
    <w:rsid w:val="00B47FD4"/>
    <w:rsid w:val="00B501DD"/>
    <w:rsid w:val="00B50562"/>
    <w:rsid w:val="00B5077B"/>
    <w:rsid w:val="00B50C8A"/>
    <w:rsid w:val="00B50D41"/>
    <w:rsid w:val="00B50F1B"/>
    <w:rsid w:val="00B51420"/>
    <w:rsid w:val="00B51957"/>
    <w:rsid w:val="00B51AD0"/>
    <w:rsid w:val="00B51C75"/>
    <w:rsid w:val="00B51FC9"/>
    <w:rsid w:val="00B524B7"/>
    <w:rsid w:val="00B52E68"/>
    <w:rsid w:val="00B53265"/>
    <w:rsid w:val="00B53339"/>
    <w:rsid w:val="00B53351"/>
    <w:rsid w:val="00B543B6"/>
    <w:rsid w:val="00B544E4"/>
    <w:rsid w:val="00B54BFA"/>
    <w:rsid w:val="00B54C90"/>
    <w:rsid w:val="00B54DD8"/>
    <w:rsid w:val="00B55680"/>
    <w:rsid w:val="00B558BD"/>
    <w:rsid w:val="00B559D8"/>
    <w:rsid w:val="00B56070"/>
    <w:rsid w:val="00B560EF"/>
    <w:rsid w:val="00B567A5"/>
    <w:rsid w:val="00B572C0"/>
    <w:rsid w:val="00B57318"/>
    <w:rsid w:val="00B57C3D"/>
    <w:rsid w:val="00B604DD"/>
    <w:rsid w:val="00B60E22"/>
    <w:rsid w:val="00B6107C"/>
    <w:rsid w:val="00B610C8"/>
    <w:rsid w:val="00B61929"/>
    <w:rsid w:val="00B61D60"/>
    <w:rsid w:val="00B6216E"/>
    <w:rsid w:val="00B62746"/>
    <w:rsid w:val="00B627D6"/>
    <w:rsid w:val="00B62906"/>
    <w:rsid w:val="00B629C4"/>
    <w:rsid w:val="00B62C7B"/>
    <w:rsid w:val="00B62E20"/>
    <w:rsid w:val="00B62E3F"/>
    <w:rsid w:val="00B62E51"/>
    <w:rsid w:val="00B63496"/>
    <w:rsid w:val="00B63B0E"/>
    <w:rsid w:val="00B63BFA"/>
    <w:rsid w:val="00B63DEA"/>
    <w:rsid w:val="00B63F5F"/>
    <w:rsid w:val="00B64781"/>
    <w:rsid w:val="00B64B34"/>
    <w:rsid w:val="00B64C10"/>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2AD"/>
    <w:rsid w:val="00B71769"/>
    <w:rsid w:val="00B717A2"/>
    <w:rsid w:val="00B71833"/>
    <w:rsid w:val="00B71D8E"/>
    <w:rsid w:val="00B72373"/>
    <w:rsid w:val="00B72392"/>
    <w:rsid w:val="00B72455"/>
    <w:rsid w:val="00B72549"/>
    <w:rsid w:val="00B72720"/>
    <w:rsid w:val="00B72776"/>
    <w:rsid w:val="00B727F0"/>
    <w:rsid w:val="00B728A2"/>
    <w:rsid w:val="00B72AE7"/>
    <w:rsid w:val="00B72CCD"/>
    <w:rsid w:val="00B72CF8"/>
    <w:rsid w:val="00B72DCA"/>
    <w:rsid w:val="00B73059"/>
    <w:rsid w:val="00B7341F"/>
    <w:rsid w:val="00B736E5"/>
    <w:rsid w:val="00B7377E"/>
    <w:rsid w:val="00B73A2E"/>
    <w:rsid w:val="00B741AD"/>
    <w:rsid w:val="00B74722"/>
    <w:rsid w:val="00B749F2"/>
    <w:rsid w:val="00B74A87"/>
    <w:rsid w:val="00B74AF1"/>
    <w:rsid w:val="00B74CE1"/>
    <w:rsid w:val="00B7509C"/>
    <w:rsid w:val="00B75568"/>
    <w:rsid w:val="00B756C0"/>
    <w:rsid w:val="00B75707"/>
    <w:rsid w:val="00B7593D"/>
    <w:rsid w:val="00B75FF5"/>
    <w:rsid w:val="00B7622C"/>
    <w:rsid w:val="00B764CF"/>
    <w:rsid w:val="00B76524"/>
    <w:rsid w:val="00B7681F"/>
    <w:rsid w:val="00B76908"/>
    <w:rsid w:val="00B774C7"/>
    <w:rsid w:val="00B774ED"/>
    <w:rsid w:val="00B7792D"/>
    <w:rsid w:val="00B77973"/>
    <w:rsid w:val="00B77D77"/>
    <w:rsid w:val="00B80185"/>
    <w:rsid w:val="00B80C66"/>
    <w:rsid w:val="00B80CA2"/>
    <w:rsid w:val="00B81202"/>
    <w:rsid w:val="00B8121E"/>
    <w:rsid w:val="00B8146A"/>
    <w:rsid w:val="00B81702"/>
    <w:rsid w:val="00B823AC"/>
    <w:rsid w:val="00B823EF"/>
    <w:rsid w:val="00B836BE"/>
    <w:rsid w:val="00B8436C"/>
    <w:rsid w:val="00B84A70"/>
    <w:rsid w:val="00B85069"/>
    <w:rsid w:val="00B851EA"/>
    <w:rsid w:val="00B852D6"/>
    <w:rsid w:val="00B856A4"/>
    <w:rsid w:val="00B85AB6"/>
    <w:rsid w:val="00B85D02"/>
    <w:rsid w:val="00B86507"/>
    <w:rsid w:val="00B8670D"/>
    <w:rsid w:val="00B86960"/>
    <w:rsid w:val="00B869C0"/>
    <w:rsid w:val="00B86ABA"/>
    <w:rsid w:val="00B86AE4"/>
    <w:rsid w:val="00B86C71"/>
    <w:rsid w:val="00B86CD3"/>
    <w:rsid w:val="00B86E92"/>
    <w:rsid w:val="00B870CD"/>
    <w:rsid w:val="00B87125"/>
    <w:rsid w:val="00B8745B"/>
    <w:rsid w:val="00B9039B"/>
    <w:rsid w:val="00B90845"/>
    <w:rsid w:val="00B90B34"/>
    <w:rsid w:val="00B90D30"/>
    <w:rsid w:val="00B90D4C"/>
    <w:rsid w:val="00B91074"/>
    <w:rsid w:val="00B91490"/>
    <w:rsid w:val="00B9160D"/>
    <w:rsid w:val="00B91B9A"/>
    <w:rsid w:val="00B91CC7"/>
    <w:rsid w:val="00B91FBC"/>
    <w:rsid w:val="00B9267B"/>
    <w:rsid w:val="00B927A1"/>
    <w:rsid w:val="00B92FDB"/>
    <w:rsid w:val="00B93184"/>
    <w:rsid w:val="00B93582"/>
    <w:rsid w:val="00B93A41"/>
    <w:rsid w:val="00B93ECF"/>
    <w:rsid w:val="00B93F23"/>
    <w:rsid w:val="00B9470E"/>
    <w:rsid w:val="00B948DF"/>
    <w:rsid w:val="00B94AE6"/>
    <w:rsid w:val="00B94D47"/>
    <w:rsid w:val="00B94E08"/>
    <w:rsid w:val="00B95124"/>
    <w:rsid w:val="00B952AE"/>
    <w:rsid w:val="00B959DA"/>
    <w:rsid w:val="00B95B24"/>
    <w:rsid w:val="00B963AB"/>
    <w:rsid w:val="00B96445"/>
    <w:rsid w:val="00B9670E"/>
    <w:rsid w:val="00B96CD4"/>
    <w:rsid w:val="00B96E40"/>
    <w:rsid w:val="00B9712B"/>
    <w:rsid w:val="00B971AD"/>
    <w:rsid w:val="00B972E4"/>
    <w:rsid w:val="00B97447"/>
    <w:rsid w:val="00B97632"/>
    <w:rsid w:val="00B97677"/>
    <w:rsid w:val="00B97819"/>
    <w:rsid w:val="00B978BA"/>
    <w:rsid w:val="00B97C98"/>
    <w:rsid w:val="00B97D56"/>
    <w:rsid w:val="00B97E84"/>
    <w:rsid w:val="00B97F7C"/>
    <w:rsid w:val="00B97F9F"/>
    <w:rsid w:val="00BA006B"/>
    <w:rsid w:val="00BA0470"/>
    <w:rsid w:val="00BA05D0"/>
    <w:rsid w:val="00BA0704"/>
    <w:rsid w:val="00BA084D"/>
    <w:rsid w:val="00BA0BEB"/>
    <w:rsid w:val="00BA12A2"/>
    <w:rsid w:val="00BA142F"/>
    <w:rsid w:val="00BA147C"/>
    <w:rsid w:val="00BA1771"/>
    <w:rsid w:val="00BA185D"/>
    <w:rsid w:val="00BA1875"/>
    <w:rsid w:val="00BA18F3"/>
    <w:rsid w:val="00BA24BF"/>
    <w:rsid w:val="00BA289A"/>
    <w:rsid w:val="00BA2A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A27"/>
    <w:rsid w:val="00BA5B3D"/>
    <w:rsid w:val="00BA5BF6"/>
    <w:rsid w:val="00BA5DD4"/>
    <w:rsid w:val="00BA614B"/>
    <w:rsid w:val="00BA67EE"/>
    <w:rsid w:val="00BA693C"/>
    <w:rsid w:val="00BA6C50"/>
    <w:rsid w:val="00BA6C5D"/>
    <w:rsid w:val="00BA7024"/>
    <w:rsid w:val="00BA7623"/>
    <w:rsid w:val="00BA76D1"/>
    <w:rsid w:val="00BA786E"/>
    <w:rsid w:val="00BA7A4B"/>
    <w:rsid w:val="00BA7D89"/>
    <w:rsid w:val="00BA7DCA"/>
    <w:rsid w:val="00BA7F5B"/>
    <w:rsid w:val="00BB0362"/>
    <w:rsid w:val="00BB0508"/>
    <w:rsid w:val="00BB0558"/>
    <w:rsid w:val="00BB0853"/>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67D"/>
    <w:rsid w:val="00BB2B5F"/>
    <w:rsid w:val="00BB2BEA"/>
    <w:rsid w:val="00BB2EE0"/>
    <w:rsid w:val="00BB2F76"/>
    <w:rsid w:val="00BB3224"/>
    <w:rsid w:val="00BB327D"/>
    <w:rsid w:val="00BB3477"/>
    <w:rsid w:val="00BB393D"/>
    <w:rsid w:val="00BB3AE6"/>
    <w:rsid w:val="00BB3D5B"/>
    <w:rsid w:val="00BB3DAC"/>
    <w:rsid w:val="00BB3EA2"/>
    <w:rsid w:val="00BB4005"/>
    <w:rsid w:val="00BB42B6"/>
    <w:rsid w:val="00BB444D"/>
    <w:rsid w:val="00BB47CB"/>
    <w:rsid w:val="00BB4ACB"/>
    <w:rsid w:val="00BB4B8B"/>
    <w:rsid w:val="00BB4C92"/>
    <w:rsid w:val="00BB4CB7"/>
    <w:rsid w:val="00BB5156"/>
    <w:rsid w:val="00BB52C9"/>
    <w:rsid w:val="00BB542C"/>
    <w:rsid w:val="00BB5541"/>
    <w:rsid w:val="00BB55AE"/>
    <w:rsid w:val="00BB55E7"/>
    <w:rsid w:val="00BB55F6"/>
    <w:rsid w:val="00BB5A8D"/>
    <w:rsid w:val="00BB5B03"/>
    <w:rsid w:val="00BB5BD2"/>
    <w:rsid w:val="00BB5D00"/>
    <w:rsid w:val="00BB6126"/>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B"/>
    <w:rsid w:val="00BC0ACB"/>
    <w:rsid w:val="00BC0FF9"/>
    <w:rsid w:val="00BC1252"/>
    <w:rsid w:val="00BC1274"/>
    <w:rsid w:val="00BC1410"/>
    <w:rsid w:val="00BC1498"/>
    <w:rsid w:val="00BC14AC"/>
    <w:rsid w:val="00BC1B4B"/>
    <w:rsid w:val="00BC2002"/>
    <w:rsid w:val="00BC20F5"/>
    <w:rsid w:val="00BC2660"/>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61B5"/>
    <w:rsid w:val="00BC6280"/>
    <w:rsid w:val="00BC6609"/>
    <w:rsid w:val="00BC6774"/>
    <w:rsid w:val="00BC6A6B"/>
    <w:rsid w:val="00BC6D70"/>
    <w:rsid w:val="00BC6F1C"/>
    <w:rsid w:val="00BC7162"/>
    <w:rsid w:val="00BC76D7"/>
    <w:rsid w:val="00BC77F9"/>
    <w:rsid w:val="00BD04CA"/>
    <w:rsid w:val="00BD05A8"/>
    <w:rsid w:val="00BD0839"/>
    <w:rsid w:val="00BD0CDF"/>
    <w:rsid w:val="00BD0E9A"/>
    <w:rsid w:val="00BD10B9"/>
    <w:rsid w:val="00BD114A"/>
    <w:rsid w:val="00BD13EA"/>
    <w:rsid w:val="00BD1717"/>
    <w:rsid w:val="00BD1A66"/>
    <w:rsid w:val="00BD2907"/>
    <w:rsid w:val="00BD2D88"/>
    <w:rsid w:val="00BD2FA6"/>
    <w:rsid w:val="00BD3430"/>
    <w:rsid w:val="00BD3523"/>
    <w:rsid w:val="00BD373F"/>
    <w:rsid w:val="00BD37CC"/>
    <w:rsid w:val="00BD3AC0"/>
    <w:rsid w:val="00BD4422"/>
    <w:rsid w:val="00BD44ED"/>
    <w:rsid w:val="00BD44F2"/>
    <w:rsid w:val="00BD45B5"/>
    <w:rsid w:val="00BD45C3"/>
    <w:rsid w:val="00BD4792"/>
    <w:rsid w:val="00BD48A1"/>
    <w:rsid w:val="00BD4BEE"/>
    <w:rsid w:val="00BD4C28"/>
    <w:rsid w:val="00BD4E26"/>
    <w:rsid w:val="00BD50BA"/>
    <w:rsid w:val="00BD527C"/>
    <w:rsid w:val="00BD53D3"/>
    <w:rsid w:val="00BD56AD"/>
    <w:rsid w:val="00BD5956"/>
    <w:rsid w:val="00BD5A44"/>
    <w:rsid w:val="00BD6A90"/>
    <w:rsid w:val="00BD6B72"/>
    <w:rsid w:val="00BD70DB"/>
    <w:rsid w:val="00BD70F0"/>
    <w:rsid w:val="00BD740D"/>
    <w:rsid w:val="00BD7418"/>
    <w:rsid w:val="00BD77A8"/>
    <w:rsid w:val="00BD7980"/>
    <w:rsid w:val="00BE05A9"/>
    <w:rsid w:val="00BE0B83"/>
    <w:rsid w:val="00BE0C62"/>
    <w:rsid w:val="00BE0CEC"/>
    <w:rsid w:val="00BE0D45"/>
    <w:rsid w:val="00BE12FE"/>
    <w:rsid w:val="00BE12FF"/>
    <w:rsid w:val="00BE1338"/>
    <w:rsid w:val="00BE1F05"/>
    <w:rsid w:val="00BE1F08"/>
    <w:rsid w:val="00BE20A3"/>
    <w:rsid w:val="00BE272E"/>
    <w:rsid w:val="00BE2C7E"/>
    <w:rsid w:val="00BE2D32"/>
    <w:rsid w:val="00BE33B3"/>
    <w:rsid w:val="00BE36A4"/>
    <w:rsid w:val="00BE38D9"/>
    <w:rsid w:val="00BE3902"/>
    <w:rsid w:val="00BE3A25"/>
    <w:rsid w:val="00BE40B4"/>
    <w:rsid w:val="00BE4120"/>
    <w:rsid w:val="00BE41E2"/>
    <w:rsid w:val="00BE41EE"/>
    <w:rsid w:val="00BE45CD"/>
    <w:rsid w:val="00BE4671"/>
    <w:rsid w:val="00BE48F4"/>
    <w:rsid w:val="00BE5382"/>
    <w:rsid w:val="00BE5447"/>
    <w:rsid w:val="00BE56C8"/>
    <w:rsid w:val="00BE5A02"/>
    <w:rsid w:val="00BE5EAE"/>
    <w:rsid w:val="00BE5EFD"/>
    <w:rsid w:val="00BE5F0F"/>
    <w:rsid w:val="00BE60E4"/>
    <w:rsid w:val="00BE6868"/>
    <w:rsid w:val="00BE6EC3"/>
    <w:rsid w:val="00BE7518"/>
    <w:rsid w:val="00BE7F4C"/>
    <w:rsid w:val="00BE7FA7"/>
    <w:rsid w:val="00BF00F3"/>
    <w:rsid w:val="00BF05E1"/>
    <w:rsid w:val="00BF0912"/>
    <w:rsid w:val="00BF0BDC"/>
    <w:rsid w:val="00BF0C65"/>
    <w:rsid w:val="00BF0E5B"/>
    <w:rsid w:val="00BF10B2"/>
    <w:rsid w:val="00BF126B"/>
    <w:rsid w:val="00BF1ED0"/>
    <w:rsid w:val="00BF2384"/>
    <w:rsid w:val="00BF2439"/>
    <w:rsid w:val="00BF2628"/>
    <w:rsid w:val="00BF2707"/>
    <w:rsid w:val="00BF2AC2"/>
    <w:rsid w:val="00BF2B41"/>
    <w:rsid w:val="00BF2E7D"/>
    <w:rsid w:val="00BF3375"/>
    <w:rsid w:val="00BF3522"/>
    <w:rsid w:val="00BF3BDC"/>
    <w:rsid w:val="00BF3BE6"/>
    <w:rsid w:val="00BF4776"/>
    <w:rsid w:val="00BF488E"/>
    <w:rsid w:val="00BF48AB"/>
    <w:rsid w:val="00BF4921"/>
    <w:rsid w:val="00BF4DF0"/>
    <w:rsid w:val="00BF5140"/>
    <w:rsid w:val="00BF5463"/>
    <w:rsid w:val="00BF630A"/>
    <w:rsid w:val="00BF6614"/>
    <w:rsid w:val="00BF6B1C"/>
    <w:rsid w:val="00BF6B7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755"/>
    <w:rsid w:val="00C019FF"/>
    <w:rsid w:val="00C01A95"/>
    <w:rsid w:val="00C01B05"/>
    <w:rsid w:val="00C01BDA"/>
    <w:rsid w:val="00C01C53"/>
    <w:rsid w:val="00C01E16"/>
    <w:rsid w:val="00C01E71"/>
    <w:rsid w:val="00C025C3"/>
    <w:rsid w:val="00C02BE4"/>
    <w:rsid w:val="00C02DB6"/>
    <w:rsid w:val="00C03AE2"/>
    <w:rsid w:val="00C03AF0"/>
    <w:rsid w:val="00C03BA1"/>
    <w:rsid w:val="00C03C6F"/>
    <w:rsid w:val="00C03C8F"/>
    <w:rsid w:val="00C03DB1"/>
    <w:rsid w:val="00C044AE"/>
    <w:rsid w:val="00C049AE"/>
    <w:rsid w:val="00C04CDD"/>
    <w:rsid w:val="00C05293"/>
    <w:rsid w:val="00C05556"/>
    <w:rsid w:val="00C0557F"/>
    <w:rsid w:val="00C05C09"/>
    <w:rsid w:val="00C05FAF"/>
    <w:rsid w:val="00C0614F"/>
    <w:rsid w:val="00C06252"/>
    <w:rsid w:val="00C06255"/>
    <w:rsid w:val="00C06942"/>
    <w:rsid w:val="00C06AB3"/>
    <w:rsid w:val="00C06B1C"/>
    <w:rsid w:val="00C06DB2"/>
    <w:rsid w:val="00C07090"/>
    <w:rsid w:val="00C0711D"/>
    <w:rsid w:val="00C07440"/>
    <w:rsid w:val="00C07567"/>
    <w:rsid w:val="00C0792F"/>
    <w:rsid w:val="00C10268"/>
    <w:rsid w:val="00C105E0"/>
    <w:rsid w:val="00C10670"/>
    <w:rsid w:val="00C10688"/>
    <w:rsid w:val="00C10F52"/>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9A8"/>
    <w:rsid w:val="00C12BF7"/>
    <w:rsid w:val="00C12D38"/>
    <w:rsid w:val="00C12FEC"/>
    <w:rsid w:val="00C13889"/>
    <w:rsid w:val="00C13D6D"/>
    <w:rsid w:val="00C145C4"/>
    <w:rsid w:val="00C14A50"/>
    <w:rsid w:val="00C14F18"/>
    <w:rsid w:val="00C15398"/>
    <w:rsid w:val="00C15BAD"/>
    <w:rsid w:val="00C1609F"/>
    <w:rsid w:val="00C1610C"/>
    <w:rsid w:val="00C16583"/>
    <w:rsid w:val="00C16AFD"/>
    <w:rsid w:val="00C16C39"/>
    <w:rsid w:val="00C16ECA"/>
    <w:rsid w:val="00C17029"/>
    <w:rsid w:val="00C1719B"/>
    <w:rsid w:val="00C1734A"/>
    <w:rsid w:val="00C175FB"/>
    <w:rsid w:val="00C1764E"/>
    <w:rsid w:val="00C177F3"/>
    <w:rsid w:val="00C17848"/>
    <w:rsid w:val="00C17925"/>
    <w:rsid w:val="00C17A00"/>
    <w:rsid w:val="00C17E57"/>
    <w:rsid w:val="00C17E9B"/>
    <w:rsid w:val="00C17EC9"/>
    <w:rsid w:val="00C17FD4"/>
    <w:rsid w:val="00C17FD9"/>
    <w:rsid w:val="00C20664"/>
    <w:rsid w:val="00C20775"/>
    <w:rsid w:val="00C207DF"/>
    <w:rsid w:val="00C21325"/>
    <w:rsid w:val="00C213C4"/>
    <w:rsid w:val="00C2147D"/>
    <w:rsid w:val="00C21AE6"/>
    <w:rsid w:val="00C21B3D"/>
    <w:rsid w:val="00C21D63"/>
    <w:rsid w:val="00C21E8A"/>
    <w:rsid w:val="00C21EAA"/>
    <w:rsid w:val="00C222DB"/>
    <w:rsid w:val="00C22483"/>
    <w:rsid w:val="00C22876"/>
    <w:rsid w:val="00C22B5C"/>
    <w:rsid w:val="00C22BF5"/>
    <w:rsid w:val="00C23066"/>
    <w:rsid w:val="00C23618"/>
    <w:rsid w:val="00C23682"/>
    <w:rsid w:val="00C236B5"/>
    <w:rsid w:val="00C239F7"/>
    <w:rsid w:val="00C23C83"/>
    <w:rsid w:val="00C23E13"/>
    <w:rsid w:val="00C244A2"/>
    <w:rsid w:val="00C24688"/>
    <w:rsid w:val="00C24A7B"/>
    <w:rsid w:val="00C24B1A"/>
    <w:rsid w:val="00C24C52"/>
    <w:rsid w:val="00C24E39"/>
    <w:rsid w:val="00C24FA9"/>
    <w:rsid w:val="00C25441"/>
    <w:rsid w:val="00C25C81"/>
    <w:rsid w:val="00C25D88"/>
    <w:rsid w:val="00C25F9B"/>
    <w:rsid w:val="00C26051"/>
    <w:rsid w:val="00C26404"/>
    <w:rsid w:val="00C26570"/>
    <w:rsid w:val="00C266E1"/>
    <w:rsid w:val="00C267F6"/>
    <w:rsid w:val="00C26CF1"/>
    <w:rsid w:val="00C270D4"/>
    <w:rsid w:val="00C273C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B4A"/>
    <w:rsid w:val="00C33CEB"/>
    <w:rsid w:val="00C33E75"/>
    <w:rsid w:val="00C34642"/>
    <w:rsid w:val="00C34938"/>
    <w:rsid w:val="00C34B47"/>
    <w:rsid w:val="00C34C1F"/>
    <w:rsid w:val="00C34E3E"/>
    <w:rsid w:val="00C34E42"/>
    <w:rsid w:val="00C351F2"/>
    <w:rsid w:val="00C3528B"/>
    <w:rsid w:val="00C35398"/>
    <w:rsid w:val="00C3552C"/>
    <w:rsid w:val="00C368DA"/>
    <w:rsid w:val="00C369D3"/>
    <w:rsid w:val="00C36A35"/>
    <w:rsid w:val="00C36F5E"/>
    <w:rsid w:val="00C370CD"/>
    <w:rsid w:val="00C372CA"/>
    <w:rsid w:val="00C37885"/>
    <w:rsid w:val="00C379D3"/>
    <w:rsid w:val="00C37A08"/>
    <w:rsid w:val="00C37BCC"/>
    <w:rsid w:val="00C404CD"/>
    <w:rsid w:val="00C40683"/>
    <w:rsid w:val="00C40945"/>
    <w:rsid w:val="00C40D88"/>
    <w:rsid w:val="00C414C1"/>
    <w:rsid w:val="00C41755"/>
    <w:rsid w:val="00C41D00"/>
    <w:rsid w:val="00C420FC"/>
    <w:rsid w:val="00C4227A"/>
    <w:rsid w:val="00C42284"/>
    <w:rsid w:val="00C4253B"/>
    <w:rsid w:val="00C425BB"/>
    <w:rsid w:val="00C429F9"/>
    <w:rsid w:val="00C42CDA"/>
    <w:rsid w:val="00C42DAB"/>
    <w:rsid w:val="00C4358E"/>
    <w:rsid w:val="00C43767"/>
    <w:rsid w:val="00C439FE"/>
    <w:rsid w:val="00C43C3E"/>
    <w:rsid w:val="00C43D63"/>
    <w:rsid w:val="00C44312"/>
    <w:rsid w:val="00C44A89"/>
    <w:rsid w:val="00C44F03"/>
    <w:rsid w:val="00C44F8E"/>
    <w:rsid w:val="00C45260"/>
    <w:rsid w:val="00C456F7"/>
    <w:rsid w:val="00C4589D"/>
    <w:rsid w:val="00C458F4"/>
    <w:rsid w:val="00C45F45"/>
    <w:rsid w:val="00C46390"/>
    <w:rsid w:val="00C4648D"/>
    <w:rsid w:val="00C46ACD"/>
    <w:rsid w:val="00C46CAC"/>
    <w:rsid w:val="00C472D6"/>
    <w:rsid w:val="00C4747B"/>
    <w:rsid w:val="00C47536"/>
    <w:rsid w:val="00C47608"/>
    <w:rsid w:val="00C476E3"/>
    <w:rsid w:val="00C477AE"/>
    <w:rsid w:val="00C47963"/>
    <w:rsid w:val="00C47A03"/>
    <w:rsid w:val="00C50023"/>
    <w:rsid w:val="00C50478"/>
    <w:rsid w:val="00C504CB"/>
    <w:rsid w:val="00C509F8"/>
    <w:rsid w:val="00C50BD7"/>
    <w:rsid w:val="00C512B0"/>
    <w:rsid w:val="00C51746"/>
    <w:rsid w:val="00C5184A"/>
    <w:rsid w:val="00C51975"/>
    <w:rsid w:val="00C51C29"/>
    <w:rsid w:val="00C51C6A"/>
    <w:rsid w:val="00C51F67"/>
    <w:rsid w:val="00C52374"/>
    <w:rsid w:val="00C5269D"/>
    <w:rsid w:val="00C52B8A"/>
    <w:rsid w:val="00C52CB4"/>
    <w:rsid w:val="00C52D94"/>
    <w:rsid w:val="00C52EA7"/>
    <w:rsid w:val="00C53314"/>
    <w:rsid w:val="00C53814"/>
    <w:rsid w:val="00C540AF"/>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563"/>
    <w:rsid w:val="00C56BC4"/>
    <w:rsid w:val="00C56C3A"/>
    <w:rsid w:val="00C57084"/>
    <w:rsid w:val="00C5729A"/>
    <w:rsid w:val="00C5738E"/>
    <w:rsid w:val="00C579A0"/>
    <w:rsid w:val="00C57A3C"/>
    <w:rsid w:val="00C6047D"/>
    <w:rsid w:val="00C60493"/>
    <w:rsid w:val="00C605D0"/>
    <w:rsid w:val="00C60695"/>
    <w:rsid w:val="00C60727"/>
    <w:rsid w:val="00C60786"/>
    <w:rsid w:val="00C60C93"/>
    <w:rsid w:val="00C61147"/>
    <w:rsid w:val="00C6119D"/>
    <w:rsid w:val="00C614CC"/>
    <w:rsid w:val="00C614CD"/>
    <w:rsid w:val="00C61B82"/>
    <w:rsid w:val="00C61BB6"/>
    <w:rsid w:val="00C620D7"/>
    <w:rsid w:val="00C621AE"/>
    <w:rsid w:val="00C62426"/>
    <w:rsid w:val="00C62567"/>
    <w:rsid w:val="00C6261D"/>
    <w:rsid w:val="00C628B7"/>
    <w:rsid w:val="00C62EDA"/>
    <w:rsid w:val="00C62FCC"/>
    <w:rsid w:val="00C63128"/>
    <w:rsid w:val="00C63294"/>
    <w:rsid w:val="00C632A4"/>
    <w:rsid w:val="00C635F3"/>
    <w:rsid w:val="00C63C27"/>
    <w:rsid w:val="00C63F21"/>
    <w:rsid w:val="00C64007"/>
    <w:rsid w:val="00C64D11"/>
    <w:rsid w:val="00C64D1D"/>
    <w:rsid w:val="00C64FAF"/>
    <w:rsid w:val="00C65394"/>
    <w:rsid w:val="00C65743"/>
    <w:rsid w:val="00C65A0D"/>
    <w:rsid w:val="00C65B70"/>
    <w:rsid w:val="00C65E5A"/>
    <w:rsid w:val="00C65FD2"/>
    <w:rsid w:val="00C666B0"/>
    <w:rsid w:val="00C666C7"/>
    <w:rsid w:val="00C66A89"/>
    <w:rsid w:val="00C66DFD"/>
    <w:rsid w:val="00C67509"/>
    <w:rsid w:val="00C7039D"/>
    <w:rsid w:val="00C70597"/>
    <w:rsid w:val="00C70D72"/>
    <w:rsid w:val="00C70EC4"/>
    <w:rsid w:val="00C70F07"/>
    <w:rsid w:val="00C70F85"/>
    <w:rsid w:val="00C712D3"/>
    <w:rsid w:val="00C7162A"/>
    <w:rsid w:val="00C71977"/>
    <w:rsid w:val="00C71A68"/>
    <w:rsid w:val="00C71C33"/>
    <w:rsid w:val="00C71C5E"/>
    <w:rsid w:val="00C720C9"/>
    <w:rsid w:val="00C72273"/>
    <w:rsid w:val="00C723D2"/>
    <w:rsid w:val="00C723F2"/>
    <w:rsid w:val="00C7246D"/>
    <w:rsid w:val="00C725EB"/>
    <w:rsid w:val="00C7283A"/>
    <w:rsid w:val="00C728F2"/>
    <w:rsid w:val="00C72957"/>
    <w:rsid w:val="00C72EBD"/>
    <w:rsid w:val="00C73692"/>
    <w:rsid w:val="00C737B8"/>
    <w:rsid w:val="00C73E40"/>
    <w:rsid w:val="00C740E7"/>
    <w:rsid w:val="00C741A9"/>
    <w:rsid w:val="00C74441"/>
    <w:rsid w:val="00C7452B"/>
    <w:rsid w:val="00C7460B"/>
    <w:rsid w:val="00C746B4"/>
    <w:rsid w:val="00C748E5"/>
    <w:rsid w:val="00C74A4E"/>
    <w:rsid w:val="00C74AEC"/>
    <w:rsid w:val="00C74B2E"/>
    <w:rsid w:val="00C74C07"/>
    <w:rsid w:val="00C75543"/>
    <w:rsid w:val="00C75822"/>
    <w:rsid w:val="00C7582D"/>
    <w:rsid w:val="00C7588C"/>
    <w:rsid w:val="00C7591F"/>
    <w:rsid w:val="00C75ABE"/>
    <w:rsid w:val="00C762FF"/>
    <w:rsid w:val="00C7646B"/>
    <w:rsid w:val="00C76BA4"/>
    <w:rsid w:val="00C7755D"/>
    <w:rsid w:val="00C777BD"/>
    <w:rsid w:val="00C77B24"/>
    <w:rsid w:val="00C8030D"/>
    <w:rsid w:val="00C808F8"/>
    <w:rsid w:val="00C80ADB"/>
    <w:rsid w:val="00C80B50"/>
    <w:rsid w:val="00C80BA9"/>
    <w:rsid w:val="00C80BC6"/>
    <w:rsid w:val="00C81022"/>
    <w:rsid w:val="00C81073"/>
    <w:rsid w:val="00C810F1"/>
    <w:rsid w:val="00C81272"/>
    <w:rsid w:val="00C814E8"/>
    <w:rsid w:val="00C8163F"/>
    <w:rsid w:val="00C81669"/>
    <w:rsid w:val="00C8169A"/>
    <w:rsid w:val="00C8179A"/>
    <w:rsid w:val="00C81816"/>
    <w:rsid w:val="00C81D4C"/>
    <w:rsid w:val="00C81E31"/>
    <w:rsid w:val="00C821B6"/>
    <w:rsid w:val="00C822B9"/>
    <w:rsid w:val="00C829FA"/>
    <w:rsid w:val="00C82A6F"/>
    <w:rsid w:val="00C82F30"/>
    <w:rsid w:val="00C8330A"/>
    <w:rsid w:val="00C834EC"/>
    <w:rsid w:val="00C83678"/>
    <w:rsid w:val="00C836CA"/>
    <w:rsid w:val="00C839BF"/>
    <w:rsid w:val="00C839E8"/>
    <w:rsid w:val="00C83B3D"/>
    <w:rsid w:val="00C83EB0"/>
    <w:rsid w:val="00C83FF1"/>
    <w:rsid w:val="00C8435A"/>
    <w:rsid w:val="00C84757"/>
    <w:rsid w:val="00C848A5"/>
    <w:rsid w:val="00C84959"/>
    <w:rsid w:val="00C84972"/>
    <w:rsid w:val="00C84C4A"/>
    <w:rsid w:val="00C84D7B"/>
    <w:rsid w:val="00C84EAE"/>
    <w:rsid w:val="00C850DA"/>
    <w:rsid w:val="00C85290"/>
    <w:rsid w:val="00C85414"/>
    <w:rsid w:val="00C85862"/>
    <w:rsid w:val="00C85AEB"/>
    <w:rsid w:val="00C85EC8"/>
    <w:rsid w:val="00C85F66"/>
    <w:rsid w:val="00C86075"/>
    <w:rsid w:val="00C86522"/>
    <w:rsid w:val="00C86A54"/>
    <w:rsid w:val="00C86A6F"/>
    <w:rsid w:val="00C86CAE"/>
    <w:rsid w:val="00C86CC6"/>
    <w:rsid w:val="00C87298"/>
    <w:rsid w:val="00C87463"/>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872"/>
    <w:rsid w:val="00C91A06"/>
    <w:rsid w:val="00C91A2E"/>
    <w:rsid w:val="00C91A8A"/>
    <w:rsid w:val="00C92959"/>
    <w:rsid w:val="00C92A89"/>
    <w:rsid w:val="00C92D13"/>
    <w:rsid w:val="00C932D0"/>
    <w:rsid w:val="00C934DC"/>
    <w:rsid w:val="00C9355B"/>
    <w:rsid w:val="00C9361D"/>
    <w:rsid w:val="00C93ADC"/>
    <w:rsid w:val="00C93BA3"/>
    <w:rsid w:val="00C93FDE"/>
    <w:rsid w:val="00C94160"/>
    <w:rsid w:val="00C945AE"/>
    <w:rsid w:val="00C9463E"/>
    <w:rsid w:val="00C94820"/>
    <w:rsid w:val="00C94B2F"/>
    <w:rsid w:val="00C94B7A"/>
    <w:rsid w:val="00C94CA3"/>
    <w:rsid w:val="00C94DF7"/>
    <w:rsid w:val="00C95186"/>
    <w:rsid w:val="00C9596D"/>
    <w:rsid w:val="00C960E1"/>
    <w:rsid w:val="00C962E2"/>
    <w:rsid w:val="00C96CDD"/>
    <w:rsid w:val="00C96D7E"/>
    <w:rsid w:val="00C96DCC"/>
    <w:rsid w:val="00C96F41"/>
    <w:rsid w:val="00C96F58"/>
    <w:rsid w:val="00C96F78"/>
    <w:rsid w:val="00C97065"/>
    <w:rsid w:val="00C971A7"/>
    <w:rsid w:val="00C971F4"/>
    <w:rsid w:val="00C97598"/>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2C5"/>
    <w:rsid w:val="00CA3382"/>
    <w:rsid w:val="00CA348C"/>
    <w:rsid w:val="00CA3DFD"/>
    <w:rsid w:val="00CA3E2C"/>
    <w:rsid w:val="00CA3E41"/>
    <w:rsid w:val="00CA4071"/>
    <w:rsid w:val="00CA429B"/>
    <w:rsid w:val="00CA4344"/>
    <w:rsid w:val="00CA4740"/>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412"/>
    <w:rsid w:val="00CA662A"/>
    <w:rsid w:val="00CA6868"/>
    <w:rsid w:val="00CA69E9"/>
    <w:rsid w:val="00CA6F5E"/>
    <w:rsid w:val="00CA7211"/>
    <w:rsid w:val="00CA7386"/>
    <w:rsid w:val="00CA7552"/>
    <w:rsid w:val="00CA79C0"/>
    <w:rsid w:val="00CA7B7D"/>
    <w:rsid w:val="00CA7B8D"/>
    <w:rsid w:val="00CA7BAA"/>
    <w:rsid w:val="00CA7E8E"/>
    <w:rsid w:val="00CA7ED0"/>
    <w:rsid w:val="00CA7F9E"/>
    <w:rsid w:val="00CB02C0"/>
    <w:rsid w:val="00CB0378"/>
    <w:rsid w:val="00CB0809"/>
    <w:rsid w:val="00CB0901"/>
    <w:rsid w:val="00CB09E4"/>
    <w:rsid w:val="00CB13CE"/>
    <w:rsid w:val="00CB1724"/>
    <w:rsid w:val="00CB1F4D"/>
    <w:rsid w:val="00CB2441"/>
    <w:rsid w:val="00CB2492"/>
    <w:rsid w:val="00CB27E8"/>
    <w:rsid w:val="00CB2974"/>
    <w:rsid w:val="00CB2A0D"/>
    <w:rsid w:val="00CB2AC3"/>
    <w:rsid w:val="00CB2C73"/>
    <w:rsid w:val="00CB2D99"/>
    <w:rsid w:val="00CB31E5"/>
    <w:rsid w:val="00CB3212"/>
    <w:rsid w:val="00CB3737"/>
    <w:rsid w:val="00CB3FB0"/>
    <w:rsid w:val="00CB46D3"/>
    <w:rsid w:val="00CB49C9"/>
    <w:rsid w:val="00CB4ECF"/>
    <w:rsid w:val="00CB5A78"/>
    <w:rsid w:val="00CB5B58"/>
    <w:rsid w:val="00CB5F05"/>
    <w:rsid w:val="00CB6013"/>
    <w:rsid w:val="00CB6233"/>
    <w:rsid w:val="00CB6FDB"/>
    <w:rsid w:val="00CB702E"/>
    <w:rsid w:val="00CB7072"/>
    <w:rsid w:val="00CB727F"/>
    <w:rsid w:val="00CB7584"/>
    <w:rsid w:val="00CB7A78"/>
    <w:rsid w:val="00CB7C5D"/>
    <w:rsid w:val="00CB7C9B"/>
    <w:rsid w:val="00CC0136"/>
    <w:rsid w:val="00CC01D0"/>
    <w:rsid w:val="00CC040D"/>
    <w:rsid w:val="00CC0471"/>
    <w:rsid w:val="00CC0490"/>
    <w:rsid w:val="00CC0641"/>
    <w:rsid w:val="00CC0796"/>
    <w:rsid w:val="00CC1003"/>
    <w:rsid w:val="00CC1402"/>
    <w:rsid w:val="00CC176F"/>
    <w:rsid w:val="00CC1785"/>
    <w:rsid w:val="00CC1802"/>
    <w:rsid w:val="00CC1DB6"/>
    <w:rsid w:val="00CC1DF9"/>
    <w:rsid w:val="00CC1DFF"/>
    <w:rsid w:val="00CC2138"/>
    <w:rsid w:val="00CC2198"/>
    <w:rsid w:val="00CC22CB"/>
    <w:rsid w:val="00CC2525"/>
    <w:rsid w:val="00CC2D9B"/>
    <w:rsid w:val="00CC2DA0"/>
    <w:rsid w:val="00CC3247"/>
    <w:rsid w:val="00CC32CD"/>
    <w:rsid w:val="00CC33A3"/>
    <w:rsid w:val="00CC39C2"/>
    <w:rsid w:val="00CC3BBD"/>
    <w:rsid w:val="00CC3CCB"/>
    <w:rsid w:val="00CC421D"/>
    <w:rsid w:val="00CC44C5"/>
    <w:rsid w:val="00CC48B8"/>
    <w:rsid w:val="00CC491D"/>
    <w:rsid w:val="00CC4E65"/>
    <w:rsid w:val="00CC4EF7"/>
    <w:rsid w:val="00CC4F00"/>
    <w:rsid w:val="00CC4F6F"/>
    <w:rsid w:val="00CC5585"/>
    <w:rsid w:val="00CC568E"/>
    <w:rsid w:val="00CC5853"/>
    <w:rsid w:val="00CC5BF0"/>
    <w:rsid w:val="00CC61F4"/>
    <w:rsid w:val="00CC64A9"/>
    <w:rsid w:val="00CC6587"/>
    <w:rsid w:val="00CC670F"/>
    <w:rsid w:val="00CC6782"/>
    <w:rsid w:val="00CC69A6"/>
    <w:rsid w:val="00CC6CB5"/>
    <w:rsid w:val="00CC7223"/>
    <w:rsid w:val="00CC7324"/>
    <w:rsid w:val="00CC740C"/>
    <w:rsid w:val="00CC744D"/>
    <w:rsid w:val="00CC7921"/>
    <w:rsid w:val="00CC7BC9"/>
    <w:rsid w:val="00CC7FD9"/>
    <w:rsid w:val="00CD01B9"/>
    <w:rsid w:val="00CD0443"/>
    <w:rsid w:val="00CD0845"/>
    <w:rsid w:val="00CD0A20"/>
    <w:rsid w:val="00CD0B24"/>
    <w:rsid w:val="00CD0B3E"/>
    <w:rsid w:val="00CD0B6C"/>
    <w:rsid w:val="00CD119E"/>
    <w:rsid w:val="00CD1246"/>
    <w:rsid w:val="00CD1319"/>
    <w:rsid w:val="00CD1354"/>
    <w:rsid w:val="00CD162C"/>
    <w:rsid w:val="00CD1A72"/>
    <w:rsid w:val="00CD1C1B"/>
    <w:rsid w:val="00CD1C80"/>
    <w:rsid w:val="00CD275D"/>
    <w:rsid w:val="00CD27EE"/>
    <w:rsid w:val="00CD2A87"/>
    <w:rsid w:val="00CD3319"/>
    <w:rsid w:val="00CD3626"/>
    <w:rsid w:val="00CD3726"/>
    <w:rsid w:val="00CD39B5"/>
    <w:rsid w:val="00CD3D12"/>
    <w:rsid w:val="00CD3D73"/>
    <w:rsid w:val="00CD43E8"/>
    <w:rsid w:val="00CD4501"/>
    <w:rsid w:val="00CD45F6"/>
    <w:rsid w:val="00CD49A3"/>
    <w:rsid w:val="00CD4CB5"/>
    <w:rsid w:val="00CD4D2C"/>
    <w:rsid w:val="00CD508D"/>
    <w:rsid w:val="00CD5AB3"/>
    <w:rsid w:val="00CD5B28"/>
    <w:rsid w:val="00CD624E"/>
    <w:rsid w:val="00CD6529"/>
    <w:rsid w:val="00CD65DA"/>
    <w:rsid w:val="00CD6D05"/>
    <w:rsid w:val="00CD6DAF"/>
    <w:rsid w:val="00CD7277"/>
    <w:rsid w:val="00CD73A0"/>
    <w:rsid w:val="00CD7421"/>
    <w:rsid w:val="00CD75A0"/>
    <w:rsid w:val="00CD7EDA"/>
    <w:rsid w:val="00CE02A0"/>
    <w:rsid w:val="00CE0927"/>
    <w:rsid w:val="00CE0B9D"/>
    <w:rsid w:val="00CE15E0"/>
    <w:rsid w:val="00CE1B2C"/>
    <w:rsid w:val="00CE2113"/>
    <w:rsid w:val="00CE2662"/>
    <w:rsid w:val="00CE2E86"/>
    <w:rsid w:val="00CE308E"/>
    <w:rsid w:val="00CE33B3"/>
    <w:rsid w:val="00CE37CE"/>
    <w:rsid w:val="00CE387B"/>
    <w:rsid w:val="00CE39F4"/>
    <w:rsid w:val="00CE40C9"/>
    <w:rsid w:val="00CE42DB"/>
    <w:rsid w:val="00CE450A"/>
    <w:rsid w:val="00CE4D6A"/>
    <w:rsid w:val="00CE4F95"/>
    <w:rsid w:val="00CE5300"/>
    <w:rsid w:val="00CE54E8"/>
    <w:rsid w:val="00CE5DD5"/>
    <w:rsid w:val="00CE5E49"/>
    <w:rsid w:val="00CE5E92"/>
    <w:rsid w:val="00CE6251"/>
    <w:rsid w:val="00CE634D"/>
    <w:rsid w:val="00CE6494"/>
    <w:rsid w:val="00CE6AFC"/>
    <w:rsid w:val="00CE6B39"/>
    <w:rsid w:val="00CE6D5D"/>
    <w:rsid w:val="00CE7493"/>
    <w:rsid w:val="00CE756A"/>
    <w:rsid w:val="00CE7921"/>
    <w:rsid w:val="00CE7DA1"/>
    <w:rsid w:val="00CE7DE1"/>
    <w:rsid w:val="00CE7DF2"/>
    <w:rsid w:val="00CE7E0E"/>
    <w:rsid w:val="00CF0183"/>
    <w:rsid w:val="00CF0235"/>
    <w:rsid w:val="00CF02E3"/>
    <w:rsid w:val="00CF0334"/>
    <w:rsid w:val="00CF072C"/>
    <w:rsid w:val="00CF0A78"/>
    <w:rsid w:val="00CF0C49"/>
    <w:rsid w:val="00CF1159"/>
    <w:rsid w:val="00CF1417"/>
    <w:rsid w:val="00CF1B78"/>
    <w:rsid w:val="00CF1ECF"/>
    <w:rsid w:val="00CF1EFA"/>
    <w:rsid w:val="00CF1F45"/>
    <w:rsid w:val="00CF2310"/>
    <w:rsid w:val="00CF23A6"/>
    <w:rsid w:val="00CF23CC"/>
    <w:rsid w:val="00CF2439"/>
    <w:rsid w:val="00CF24E4"/>
    <w:rsid w:val="00CF2648"/>
    <w:rsid w:val="00CF2BB8"/>
    <w:rsid w:val="00CF2C99"/>
    <w:rsid w:val="00CF2FB4"/>
    <w:rsid w:val="00CF32DC"/>
    <w:rsid w:val="00CF32EB"/>
    <w:rsid w:val="00CF360F"/>
    <w:rsid w:val="00CF39AC"/>
    <w:rsid w:val="00CF3A9E"/>
    <w:rsid w:val="00CF3CE7"/>
    <w:rsid w:val="00CF3E7D"/>
    <w:rsid w:val="00CF45BB"/>
    <w:rsid w:val="00CF48A3"/>
    <w:rsid w:val="00CF48FB"/>
    <w:rsid w:val="00CF4C6C"/>
    <w:rsid w:val="00CF4F36"/>
    <w:rsid w:val="00CF4F7D"/>
    <w:rsid w:val="00CF5206"/>
    <w:rsid w:val="00CF584C"/>
    <w:rsid w:val="00CF5D21"/>
    <w:rsid w:val="00CF6441"/>
    <w:rsid w:val="00CF6524"/>
    <w:rsid w:val="00CF6A01"/>
    <w:rsid w:val="00CF6B44"/>
    <w:rsid w:val="00CF6FD5"/>
    <w:rsid w:val="00CF724B"/>
    <w:rsid w:val="00CF734A"/>
    <w:rsid w:val="00CF73E3"/>
    <w:rsid w:val="00CF7C19"/>
    <w:rsid w:val="00CF7E5E"/>
    <w:rsid w:val="00D0004C"/>
    <w:rsid w:val="00D0018B"/>
    <w:rsid w:val="00D002F5"/>
    <w:rsid w:val="00D007D4"/>
    <w:rsid w:val="00D00DD7"/>
    <w:rsid w:val="00D00ECA"/>
    <w:rsid w:val="00D011E5"/>
    <w:rsid w:val="00D01660"/>
    <w:rsid w:val="00D019D7"/>
    <w:rsid w:val="00D02283"/>
    <w:rsid w:val="00D02338"/>
    <w:rsid w:val="00D026FD"/>
    <w:rsid w:val="00D0273B"/>
    <w:rsid w:val="00D02842"/>
    <w:rsid w:val="00D02996"/>
    <w:rsid w:val="00D02A0F"/>
    <w:rsid w:val="00D02C0C"/>
    <w:rsid w:val="00D02C66"/>
    <w:rsid w:val="00D02D81"/>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9E9"/>
    <w:rsid w:val="00D10AE5"/>
    <w:rsid w:val="00D11288"/>
    <w:rsid w:val="00D11C6A"/>
    <w:rsid w:val="00D1213C"/>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61F"/>
    <w:rsid w:val="00D16668"/>
    <w:rsid w:val="00D16DBA"/>
    <w:rsid w:val="00D16E25"/>
    <w:rsid w:val="00D16F87"/>
    <w:rsid w:val="00D173F9"/>
    <w:rsid w:val="00D174DD"/>
    <w:rsid w:val="00D1763A"/>
    <w:rsid w:val="00D17CA4"/>
    <w:rsid w:val="00D17D35"/>
    <w:rsid w:val="00D17EDE"/>
    <w:rsid w:val="00D17F54"/>
    <w:rsid w:val="00D2055A"/>
    <w:rsid w:val="00D2062F"/>
    <w:rsid w:val="00D207BF"/>
    <w:rsid w:val="00D20B5B"/>
    <w:rsid w:val="00D20E30"/>
    <w:rsid w:val="00D20E68"/>
    <w:rsid w:val="00D2146F"/>
    <w:rsid w:val="00D214FF"/>
    <w:rsid w:val="00D2150F"/>
    <w:rsid w:val="00D21543"/>
    <w:rsid w:val="00D215EF"/>
    <w:rsid w:val="00D21725"/>
    <w:rsid w:val="00D2175F"/>
    <w:rsid w:val="00D217C4"/>
    <w:rsid w:val="00D22157"/>
    <w:rsid w:val="00D221E2"/>
    <w:rsid w:val="00D2335A"/>
    <w:rsid w:val="00D23380"/>
    <w:rsid w:val="00D235BC"/>
    <w:rsid w:val="00D2366E"/>
    <w:rsid w:val="00D2370B"/>
    <w:rsid w:val="00D23C6E"/>
    <w:rsid w:val="00D23D6E"/>
    <w:rsid w:val="00D23E99"/>
    <w:rsid w:val="00D2442B"/>
    <w:rsid w:val="00D24503"/>
    <w:rsid w:val="00D248A0"/>
    <w:rsid w:val="00D248D2"/>
    <w:rsid w:val="00D2501B"/>
    <w:rsid w:val="00D2542B"/>
    <w:rsid w:val="00D25715"/>
    <w:rsid w:val="00D257CC"/>
    <w:rsid w:val="00D257EE"/>
    <w:rsid w:val="00D25BCA"/>
    <w:rsid w:val="00D25D54"/>
    <w:rsid w:val="00D25E23"/>
    <w:rsid w:val="00D260BB"/>
    <w:rsid w:val="00D26DE8"/>
    <w:rsid w:val="00D2780E"/>
    <w:rsid w:val="00D27BF5"/>
    <w:rsid w:val="00D27DA8"/>
    <w:rsid w:val="00D27E07"/>
    <w:rsid w:val="00D30110"/>
    <w:rsid w:val="00D301D6"/>
    <w:rsid w:val="00D303B1"/>
    <w:rsid w:val="00D30A81"/>
    <w:rsid w:val="00D31027"/>
    <w:rsid w:val="00D3103D"/>
    <w:rsid w:val="00D31090"/>
    <w:rsid w:val="00D313D0"/>
    <w:rsid w:val="00D3151B"/>
    <w:rsid w:val="00D31731"/>
    <w:rsid w:val="00D31B48"/>
    <w:rsid w:val="00D31DEA"/>
    <w:rsid w:val="00D3203A"/>
    <w:rsid w:val="00D320B4"/>
    <w:rsid w:val="00D324B0"/>
    <w:rsid w:val="00D32B48"/>
    <w:rsid w:val="00D32E2C"/>
    <w:rsid w:val="00D3340B"/>
    <w:rsid w:val="00D33972"/>
    <w:rsid w:val="00D33B28"/>
    <w:rsid w:val="00D34645"/>
    <w:rsid w:val="00D3475E"/>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438"/>
    <w:rsid w:val="00D37623"/>
    <w:rsid w:val="00D37A6C"/>
    <w:rsid w:val="00D37BC5"/>
    <w:rsid w:val="00D37BED"/>
    <w:rsid w:val="00D37D36"/>
    <w:rsid w:val="00D37FD9"/>
    <w:rsid w:val="00D4030A"/>
    <w:rsid w:val="00D40654"/>
    <w:rsid w:val="00D409AB"/>
    <w:rsid w:val="00D40A4D"/>
    <w:rsid w:val="00D40B67"/>
    <w:rsid w:val="00D40CF7"/>
    <w:rsid w:val="00D40EB8"/>
    <w:rsid w:val="00D411C0"/>
    <w:rsid w:val="00D412D1"/>
    <w:rsid w:val="00D41644"/>
    <w:rsid w:val="00D41A88"/>
    <w:rsid w:val="00D41CAA"/>
    <w:rsid w:val="00D41D9E"/>
    <w:rsid w:val="00D41FB0"/>
    <w:rsid w:val="00D41FE1"/>
    <w:rsid w:val="00D42146"/>
    <w:rsid w:val="00D42457"/>
    <w:rsid w:val="00D42988"/>
    <w:rsid w:val="00D429DB"/>
    <w:rsid w:val="00D42A26"/>
    <w:rsid w:val="00D42D9D"/>
    <w:rsid w:val="00D42DF8"/>
    <w:rsid w:val="00D438E4"/>
    <w:rsid w:val="00D43D3A"/>
    <w:rsid w:val="00D440FC"/>
    <w:rsid w:val="00D444B5"/>
    <w:rsid w:val="00D445E3"/>
    <w:rsid w:val="00D445E8"/>
    <w:rsid w:val="00D44719"/>
    <w:rsid w:val="00D44805"/>
    <w:rsid w:val="00D44811"/>
    <w:rsid w:val="00D44ABD"/>
    <w:rsid w:val="00D44D66"/>
    <w:rsid w:val="00D44E15"/>
    <w:rsid w:val="00D44E73"/>
    <w:rsid w:val="00D45141"/>
    <w:rsid w:val="00D45239"/>
    <w:rsid w:val="00D45552"/>
    <w:rsid w:val="00D455C7"/>
    <w:rsid w:val="00D455E8"/>
    <w:rsid w:val="00D457AE"/>
    <w:rsid w:val="00D4581D"/>
    <w:rsid w:val="00D45888"/>
    <w:rsid w:val="00D46090"/>
    <w:rsid w:val="00D460BE"/>
    <w:rsid w:val="00D46146"/>
    <w:rsid w:val="00D4690E"/>
    <w:rsid w:val="00D46ACB"/>
    <w:rsid w:val="00D46D62"/>
    <w:rsid w:val="00D474C4"/>
    <w:rsid w:val="00D474D6"/>
    <w:rsid w:val="00D47BD8"/>
    <w:rsid w:val="00D47DA4"/>
    <w:rsid w:val="00D50FAB"/>
    <w:rsid w:val="00D5124C"/>
    <w:rsid w:val="00D5137E"/>
    <w:rsid w:val="00D5153C"/>
    <w:rsid w:val="00D51AC0"/>
    <w:rsid w:val="00D51C02"/>
    <w:rsid w:val="00D51E5F"/>
    <w:rsid w:val="00D522F9"/>
    <w:rsid w:val="00D5233E"/>
    <w:rsid w:val="00D525F9"/>
    <w:rsid w:val="00D5295C"/>
    <w:rsid w:val="00D52A46"/>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C30"/>
    <w:rsid w:val="00D55D32"/>
    <w:rsid w:val="00D55D62"/>
    <w:rsid w:val="00D56334"/>
    <w:rsid w:val="00D56C1F"/>
    <w:rsid w:val="00D56FCF"/>
    <w:rsid w:val="00D573F7"/>
    <w:rsid w:val="00D574EC"/>
    <w:rsid w:val="00D575CE"/>
    <w:rsid w:val="00D57786"/>
    <w:rsid w:val="00D57DCC"/>
    <w:rsid w:val="00D60457"/>
    <w:rsid w:val="00D60909"/>
    <w:rsid w:val="00D60CAC"/>
    <w:rsid w:val="00D60E99"/>
    <w:rsid w:val="00D60F34"/>
    <w:rsid w:val="00D611EF"/>
    <w:rsid w:val="00D61606"/>
    <w:rsid w:val="00D6186F"/>
    <w:rsid w:val="00D61957"/>
    <w:rsid w:val="00D61960"/>
    <w:rsid w:val="00D61D9D"/>
    <w:rsid w:val="00D61DC5"/>
    <w:rsid w:val="00D6203F"/>
    <w:rsid w:val="00D620D0"/>
    <w:rsid w:val="00D62263"/>
    <w:rsid w:val="00D62349"/>
    <w:rsid w:val="00D624A4"/>
    <w:rsid w:val="00D624C8"/>
    <w:rsid w:val="00D626BE"/>
    <w:rsid w:val="00D62A1E"/>
    <w:rsid w:val="00D62B0A"/>
    <w:rsid w:val="00D62D6B"/>
    <w:rsid w:val="00D62E57"/>
    <w:rsid w:val="00D62EEF"/>
    <w:rsid w:val="00D630CF"/>
    <w:rsid w:val="00D63129"/>
    <w:rsid w:val="00D639F5"/>
    <w:rsid w:val="00D63A1E"/>
    <w:rsid w:val="00D64186"/>
    <w:rsid w:val="00D64521"/>
    <w:rsid w:val="00D64669"/>
    <w:rsid w:val="00D64BDF"/>
    <w:rsid w:val="00D64C96"/>
    <w:rsid w:val="00D64CAF"/>
    <w:rsid w:val="00D655F9"/>
    <w:rsid w:val="00D65878"/>
    <w:rsid w:val="00D65966"/>
    <w:rsid w:val="00D65CC7"/>
    <w:rsid w:val="00D6618A"/>
    <w:rsid w:val="00D6655D"/>
    <w:rsid w:val="00D6676C"/>
    <w:rsid w:val="00D66D57"/>
    <w:rsid w:val="00D67537"/>
    <w:rsid w:val="00D679C2"/>
    <w:rsid w:val="00D67A08"/>
    <w:rsid w:val="00D67B66"/>
    <w:rsid w:val="00D67C96"/>
    <w:rsid w:val="00D70011"/>
    <w:rsid w:val="00D7026B"/>
    <w:rsid w:val="00D70B7A"/>
    <w:rsid w:val="00D70C01"/>
    <w:rsid w:val="00D70D96"/>
    <w:rsid w:val="00D71078"/>
    <w:rsid w:val="00D710C2"/>
    <w:rsid w:val="00D7197C"/>
    <w:rsid w:val="00D7198C"/>
    <w:rsid w:val="00D71A26"/>
    <w:rsid w:val="00D71DE1"/>
    <w:rsid w:val="00D72146"/>
    <w:rsid w:val="00D72234"/>
    <w:rsid w:val="00D72DB5"/>
    <w:rsid w:val="00D72EF0"/>
    <w:rsid w:val="00D7335A"/>
    <w:rsid w:val="00D733B0"/>
    <w:rsid w:val="00D7353C"/>
    <w:rsid w:val="00D73ADD"/>
    <w:rsid w:val="00D73DE5"/>
    <w:rsid w:val="00D743AA"/>
    <w:rsid w:val="00D746BF"/>
    <w:rsid w:val="00D749BA"/>
    <w:rsid w:val="00D74BCC"/>
    <w:rsid w:val="00D74E0C"/>
    <w:rsid w:val="00D758A7"/>
    <w:rsid w:val="00D758EB"/>
    <w:rsid w:val="00D75C53"/>
    <w:rsid w:val="00D76023"/>
    <w:rsid w:val="00D7606C"/>
    <w:rsid w:val="00D761F9"/>
    <w:rsid w:val="00D762C7"/>
    <w:rsid w:val="00D7633B"/>
    <w:rsid w:val="00D76529"/>
    <w:rsid w:val="00D76CA2"/>
    <w:rsid w:val="00D76EC7"/>
    <w:rsid w:val="00D771DE"/>
    <w:rsid w:val="00D77456"/>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ABD"/>
    <w:rsid w:val="00D82FB9"/>
    <w:rsid w:val="00D831F3"/>
    <w:rsid w:val="00D83372"/>
    <w:rsid w:val="00D8347A"/>
    <w:rsid w:val="00D8358E"/>
    <w:rsid w:val="00D83785"/>
    <w:rsid w:val="00D83847"/>
    <w:rsid w:val="00D83909"/>
    <w:rsid w:val="00D83ABD"/>
    <w:rsid w:val="00D83DF6"/>
    <w:rsid w:val="00D83FC7"/>
    <w:rsid w:val="00D841AE"/>
    <w:rsid w:val="00D84BCE"/>
    <w:rsid w:val="00D84C32"/>
    <w:rsid w:val="00D86108"/>
    <w:rsid w:val="00D8626E"/>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CC"/>
    <w:rsid w:val="00D90FEE"/>
    <w:rsid w:val="00D911AA"/>
    <w:rsid w:val="00D91220"/>
    <w:rsid w:val="00D912DC"/>
    <w:rsid w:val="00D91680"/>
    <w:rsid w:val="00D91BD5"/>
    <w:rsid w:val="00D91D81"/>
    <w:rsid w:val="00D91E20"/>
    <w:rsid w:val="00D91E90"/>
    <w:rsid w:val="00D91EF2"/>
    <w:rsid w:val="00D92205"/>
    <w:rsid w:val="00D926BD"/>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4FC"/>
    <w:rsid w:val="00D9680E"/>
    <w:rsid w:val="00D96B32"/>
    <w:rsid w:val="00D96DA7"/>
    <w:rsid w:val="00D9754A"/>
    <w:rsid w:val="00D975A9"/>
    <w:rsid w:val="00D975F3"/>
    <w:rsid w:val="00D97795"/>
    <w:rsid w:val="00D97824"/>
    <w:rsid w:val="00D97879"/>
    <w:rsid w:val="00D97918"/>
    <w:rsid w:val="00D97B94"/>
    <w:rsid w:val="00DA0613"/>
    <w:rsid w:val="00DA09C8"/>
    <w:rsid w:val="00DA0A45"/>
    <w:rsid w:val="00DA0D7A"/>
    <w:rsid w:val="00DA1244"/>
    <w:rsid w:val="00DA14A4"/>
    <w:rsid w:val="00DA1682"/>
    <w:rsid w:val="00DA1763"/>
    <w:rsid w:val="00DA230C"/>
    <w:rsid w:val="00DA2426"/>
    <w:rsid w:val="00DA26CF"/>
    <w:rsid w:val="00DA2C2D"/>
    <w:rsid w:val="00DA3010"/>
    <w:rsid w:val="00DA30BA"/>
    <w:rsid w:val="00DA3373"/>
    <w:rsid w:val="00DA3399"/>
    <w:rsid w:val="00DA3703"/>
    <w:rsid w:val="00DA38C7"/>
    <w:rsid w:val="00DA3A78"/>
    <w:rsid w:val="00DA3C9F"/>
    <w:rsid w:val="00DA3F8E"/>
    <w:rsid w:val="00DA3FCB"/>
    <w:rsid w:val="00DA4067"/>
    <w:rsid w:val="00DA4451"/>
    <w:rsid w:val="00DA4A33"/>
    <w:rsid w:val="00DA4EDF"/>
    <w:rsid w:val="00DA5068"/>
    <w:rsid w:val="00DA51C7"/>
    <w:rsid w:val="00DA5615"/>
    <w:rsid w:val="00DA5741"/>
    <w:rsid w:val="00DA5819"/>
    <w:rsid w:val="00DA58ED"/>
    <w:rsid w:val="00DA58FA"/>
    <w:rsid w:val="00DA5970"/>
    <w:rsid w:val="00DA5B77"/>
    <w:rsid w:val="00DA5E19"/>
    <w:rsid w:val="00DA611C"/>
    <w:rsid w:val="00DA6233"/>
    <w:rsid w:val="00DA6390"/>
    <w:rsid w:val="00DA6506"/>
    <w:rsid w:val="00DA6664"/>
    <w:rsid w:val="00DA6693"/>
    <w:rsid w:val="00DA66C2"/>
    <w:rsid w:val="00DA68FC"/>
    <w:rsid w:val="00DA6C00"/>
    <w:rsid w:val="00DA7202"/>
    <w:rsid w:val="00DA77CF"/>
    <w:rsid w:val="00DA7A4D"/>
    <w:rsid w:val="00DA7DE8"/>
    <w:rsid w:val="00DB0328"/>
    <w:rsid w:val="00DB0545"/>
    <w:rsid w:val="00DB07F1"/>
    <w:rsid w:val="00DB0A38"/>
    <w:rsid w:val="00DB14C4"/>
    <w:rsid w:val="00DB1904"/>
    <w:rsid w:val="00DB1CC1"/>
    <w:rsid w:val="00DB1CE0"/>
    <w:rsid w:val="00DB1EB5"/>
    <w:rsid w:val="00DB1F34"/>
    <w:rsid w:val="00DB2083"/>
    <w:rsid w:val="00DB2407"/>
    <w:rsid w:val="00DB2C6F"/>
    <w:rsid w:val="00DB2FD7"/>
    <w:rsid w:val="00DB3687"/>
    <w:rsid w:val="00DB36EA"/>
    <w:rsid w:val="00DB36FE"/>
    <w:rsid w:val="00DB3744"/>
    <w:rsid w:val="00DB3A8D"/>
    <w:rsid w:val="00DB3D2C"/>
    <w:rsid w:val="00DB3E16"/>
    <w:rsid w:val="00DB3F0F"/>
    <w:rsid w:val="00DB404B"/>
    <w:rsid w:val="00DB4124"/>
    <w:rsid w:val="00DB4201"/>
    <w:rsid w:val="00DB4392"/>
    <w:rsid w:val="00DB4F80"/>
    <w:rsid w:val="00DB5A61"/>
    <w:rsid w:val="00DB5E54"/>
    <w:rsid w:val="00DB60C3"/>
    <w:rsid w:val="00DB6448"/>
    <w:rsid w:val="00DB66B0"/>
    <w:rsid w:val="00DB7031"/>
    <w:rsid w:val="00DB71D0"/>
    <w:rsid w:val="00DB7505"/>
    <w:rsid w:val="00DB758A"/>
    <w:rsid w:val="00DB77E8"/>
    <w:rsid w:val="00DB7AD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F81"/>
    <w:rsid w:val="00DC3724"/>
    <w:rsid w:val="00DC3BF2"/>
    <w:rsid w:val="00DC3FC9"/>
    <w:rsid w:val="00DC403B"/>
    <w:rsid w:val="00DC41CC"/>
    <w:rsid w:val="00DC4226"/>
    <w:rsid w:val="00DC4227"/>
    <w:rsid w:val="00DC4269"/>
    <w:rsid w:val="00DC4717"/>
    <w:rsid w:val="00DC47EC"/>
    <w:rsid w:val="00DC497D"/>
    <w:rsid w:val="00DC4A48"/>
    <w:rsid w:val="00DC4D22"/>
    <w:rsid w:val="00DC4F77"/>
    <w:rsid w:val="00DC4F8B"/>
    <w:rsid w:val="00DC4F93"/>
    <w:rsid w:val="00DC50BE"/>
    <w:rsid w:val="00DC55AA"/>
    <w:rsid w:val="00DC56B5"/>
    <w:rsid w:val="00DC5817"/>
    <w:rsid w:val="00DC592D"/>
    <w:rsid w:val="00DC5CEB"/>
    <w:rsid w:val="00DC6824"/>
    <w:rsid w:val="00DC684F"/>
    <w:rsid w:val="00DC6D79"/>
    <w:rsid w:val="00DC6E30"/>
    <w:rsid w:val="00DC6E66"/>
    <w:rsid w:val="00DC6EDD"/>
    <w:rsid w:val="00DC7175"/>
    <w:rsid w:val="00DC720B"/>
    <w:rsid w:val="00DC7374"/>
    <w:rsid w:val="00DC738F"/>
    <w:rsid w:val="00DC74E2"/>
    <w:rsid w:val="00DC7D11"/>
    <w:rsid w:val="00DD04D6"/>
    <w:rsid w:val="00DD0948"/>
    <w:rsid w:val="00DD0973"/>
    <w:rsid w:val="00DD0AC6"/>
    <w:rsid w:val="00DD0AD1"/>
    <w:rsid w:val="00DD0C06"/>
    <w:rsid w:val="00DD1056"/>
    <w:rsid w:val="00DD15DF"/>
    <w:rsid w:val="00DD1743"/>
    <w:rsid w:val="00DD17DE"/>
    <w:rsid w:val="00DD1888"/>
    <w:rsid w:val="00DD1E24"/>
    <w:rsid w:val="00DD1F30"/>
    <w:rsid w:val="00DD21A7"/>
    <w:rsid w:val="00DD2809"/>
    <w:rsid w:val="00DD2A3C"/>
    <w:rsid w:val="00DD2BE1"/>
    <w:rsid w:val="00DD2C3F"/>
    <w:rsid w:val="00DD2C6D"/>
    <w:rsid w:val="00DD32C7"/>
    <w:rsid w:val="00DD3C38"/>
    <w:rsid w:val="00DD3DC4"/>
    <w:rsid w:val="00DD3E43"/>
    <w:rsid w:val="00DD43D8"/>
    <w:rsid w:val="00DD44CC"/>
    <w:rsid w:val="00DD45EE"/>
    <w:rsid w:val="00DD491C"/>
    <w:rsid w:val="00DD4A04"/>
    <w:rsid w:val="00DD5305"/>
    <w:rsid w:val="00DD5692"/>
    <w:rsid w:val="00DD56B6"/>
    <w:rsid w:val="00DD5FEB"/>
    <w:rsid w:val="00DD6216"/>
    <w:rsid w:val="00DD6245"/>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60"/>
    <w:rsid w:val="00DE14F5"/>
    <w:rsid w:val="00DE15F0"/>
    <w:rsid w:val="00DE16EB"/>
    <w:rsid w:val="00DE17CB"/>
    <w:rsid w:val="00DE18CA"/>
    <w:rsid w:val="00DE1C02"/>
    <w:rsid w:val="00DE1E3A"/>
    <w:rsid w:val="00DE1EA7"/>
    <w:rsid w:val="00DE2038"/>
    <w:rsid w:val="00DE255A"/>
    <w:rsid w:val="00DE2640"/>
    <w:rsid w:val="00DE269F"/>
    <w:rsid w:val="00DE27AB"/>
    <w:rsid w:val="00DE28A7"/>
    <w:rsid w:val="00DE306A"/>
    <w:rsid w:val="00DE3139"/>
    <w:rsid w:val="00DE3335"/>
    <w:rsid w:val="00DE33CD"/>
    <w:rsid w:val="00DE33D8"/>
    <w:rsid w:val="00DE34F7"/>
    <w:rsid w:val="00DE366D"/>
    <w:rsid w:val="00DE3B0E"/>
    <w:rsid w:val="00DE3BE4"/>
    <w:rsid w:val="00DE3D1A"/>
    <w:rsid w:val="00DE4005"/>
    <w:rsid w:val="00DE452C"/>
    <w:rsid w:val="00DE456B"/>
    <w:rsid w:val="00DE46C9"/>
    <w:rsid w:val="00DE4947"/>
    <w:rsid w:val="00DE4C6F"/>
    <w:rsid w:val="00DE5495"/>
    <w:rsid w:val="00DE5796"/>
    <w:rsid w:val="00DE59FF"/>
    <w:rsid w:val="00DE5CFF"/>
    <w:rsid w:val="00DE5D4F"/>
    <w:rsid w:val="00DE5E33"/>
    <w:rsid w:val="00DE5F36"/>
    <w:rsid w:val="00DE65D6"/>
    <w:rsid w:val="00DE6736"/>
    <w:rsid w:val="00DE69CD"/>
    <w:rsid w:val="00DE6ABE"/>
    <w:rsid w:val="00DE6B50"/>
    <w:rsid w:val="00DE6CB9"/>
    <w:rsid w:val="00DE74B6"/>
    <w:rsid w:val="00DE754E"/>
    <w:rsid w:val="00DE77EE"/>
    <w:rsid w:val="00DE7A59"/>
    <w:rsid w:val="00DE7C48"/>
    <w:rsid w:val="00DE7D89"/>
    <w:rsid w:val="00DF004A"/>
    <w:rsid w:val="00DF046F"/>
    <w:rsid w:val="00DF06DB"/>
    <w:rsid w:val="00DF08BA"/>
    <w:rsid w:val="00DF1202"/>
    <w:rsid w:val="00DF1751"/>
    <w:rsid w:val="00DF1A64"/>
    <w:rsid w:val="00DF1A88"/>
    <w:rsid w:val="00DF1AA5"/>
    <w:rsid w:val="00DF2145"/>
    <w:rsid w:val="00DF21F7"/>
    <w:rsid w:val="00DF23DE"/>
    <w:rsid w:val="00DF2917"/>
    <w:rsid w:val="00DF308B"/>
    <w:rsid w:val="00DF332D"/>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5C2A"/>
    <w:rsid w:val="00DF60E2"/>
    <w:rsid w:val="00DF6170"/>
    <w:rsid w:val="00DF619C"/>
    <w:rsid w:val="00DF62F2"/>
    <w:rsid w:val="00DF6632"/>
    <w:rsid w:val="00DF67A6"/>
    <w:rsid w:val="00DF682B"/>
    <w:rsid w:val="00DF76DE"/>
    <w:rsid w:val="00DF781B"/>
    <w:rsid w:val="00DF795D"/>
    <w:rsid w:val="00DF7D1A"/>
    <w:rsid w:val="00DF7EE8"/>
    <w:rsid w:val="00E0001B"/>
    <w:rsid w:val="00E001EA"/>
    <w:rsid w:val="00E0025C"/>
    <w:rsid w:val="00E0074E"/>
    <w:rsid w:val="00E00760"/>
    <w:rsid w:val="00E01178"/>
    <w:rsid w:val="00E012F5"/>
    <w:rsid w:val="00E02056"/>
    <w:rsid w:val="00E020D5"/>
    <w:rsid w:val="00E022E6"/>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BFA"/>
    <w:rsid w:val="00E05CEE"/>
    <w:rsid w:val="00E06120"/>
    <w:rsid w:val="00E0641F"/>
    <w:rsid w:val="00E06441"/>
    <w:rsid w:val="00E066D3"/>
    <w:rsid w:val="00E066D7"/>
    <w:rsid w:val="00E06C40"/>
    <w:rsid w:val="00E06D59"/>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495"/>
    <w:rsid w:val="00E14916"/>
    <w:rsid w:val="00E149FA"/>
    <w:rsid w:val="00E14D75"/>
    <w:rsid w:val="00E14E2A"/>
    <w:rsid w:val="00E1511B"/>
    <w:rsid w:val="00E153AC"/>
    <w:rsid w:val="00E153CD"/>
    <w:rsid w:val="00E15661"/>
    <w:rsid w:val="00E15FA5"/>
    <w:rsid w:val="00E161B5"/>
    <w:rsid w:val="00E165FD"/>
    <w:rsid w:val="00E166DE"/>
    <w:rsid w:val="00E169AF"/>
    <w:rsid w:val="00E16BB6"/>
    <w:rsid w:val="00E16C72"/>
    <w:rsid w:val="00E16F5F"/>
    <w:rsid w:val="00E17239"/>
    <w:rsid w:val="00E176B5"/>
    <w:rsid w:val="00E1771A"/>
    <w:rsid w:val="00E17BC9"/>
    <w:rsid w:val="00E17BDE"/>
    <w:rsid w:val="00E17E90"/>
    <w:rsid w:val="00E204E7"/>
    <w:rsid w:val="00E206BE"/>
    <w:rsid w:val="00E20745"/>
    <w:rsid w:val="00E20B76"/>
    <w:rsid w:val="00E20CF0"/>
    <w:rsid w:val="00E21178"/>
    <w:rsid w:val="00E213B5"/>
    <w:rsid w:val="00E215AC"/>
    <w:rsid w:val="00E21736"/>
    <w:rsid w:val="00E21744"/>
    <w:rsid w:val="00E21785"/>
    <w:rsid w:val="00E219EC"/>
    <w:rsid w:val="00E22031"/>
    <w:rsid w:val="00E22074"/>
    <w:rsid w:val="00E221A8"/>
    <w:rsid w:val="00E22818"/>
    <w:rsid w:val="00E229F0"/>
    <w:rsid w:val="00E22BA7"/>
    <w:rsid w:val="00E22C44"/>
    <w:rsid w:val="00E22D1C"/>
    <w:rsid w:val="00E230A8"/>
    <w:rsid w:val="00E23361"/>
    <w:rsid w:val="00E239C6"/>
    <w:rsid w:val="00E23B1A"/>
    <w:rsid w:val="00E23B88"/>
    <w:rsid w:val="00E23BBC"/>
    <w:rsid w:val="00E2447C"/>
    <w:rsid w:val="00E24D66"/>
    <w:rsid w:val="00E250C0"/>
    <w:rsid w:val="00E25224"/>
    <w:rsid w:val="00E2539C"/>
    <w:rsid w:val="00E2544D"/>
    <w:rsid w:val="00E25768"/>
    <w:rsid w:val="00E25CF0"/>
    <w:rsid w:val="00E25D20"/>
    <w:rsid w:val="00E26A9D"/>
    <w:rsid w:val="00E26BCA"/>
    <w:rsid w:val="00E27032"/>
    <w:rsid w:val="00E27802"/>
    <w:rsid w:val="00E279A2"/>
    <w:rsid w:val="00E27DD2"/>
    <w:rsid w:val="00E30396"/>
    <w:rsid w:val="00E30FA5"/>
    <w:rsid w:val="00E31049"/>
    <w:rsid w:val="00E3104F"/>
    <w:rsid w:val="00E31290"/>
    <w:rsid w:val="00E313B3"/>
    <w:rsid w:val="00E31856"/>
    <w:rsid w:val="00E31922"/>
    <w:rsid w:val="00E3199E"/>
    <w:rsid w:val="00E31D6A"/>
    <w:rsid w:val="00E31E27"/>
    <w:rsid w:val="00E32050"/>
    <w:rsid w:val="00E323C4"/>
    <w:rsid w:val="00E32531"/>
    <w:rsid w:val="00E3274A"/>
    <w:rsid w:val="00E32750"/>
    <w:rsid w:val="00E32846"/>
    <w:rsid w:val="00E32878"/>
    <w:rsid w:val="00E32F85"/>
    <w:rsid w:val="00E32FA8"/>
    <w:rsid w:val="00E3305E"/>
    <w:rsid w:val="00E330DD"/>
    <w:rsid w:val="00E332D7"/>
    <w:rsid w:val="00E3343D"/>
    <w:rsid w:val="00E335D7"/>
    <w:rsid w:val="00E33831"/>
    <w:rsid w:val="00E33F9E"/>
    <w:rsid w:val="00E341C0"/>
    <w:rsid w:val="00E34631"/>
    <w:rsid w:val="00E34750"/>
    <w:rsid w:val="00E35C56"/>
    <w:rsid w:val="00E35EA0"/>
    <w:rsid w:val="00E3612B"/>
    <w:rsid w:val="00E36278"/>
    <w:rsid w:val="00E3637A"/>
    <w:rsid w:val="00E363CD"/>
    <w:rsid w:val="00E366C4"/>
    <w:rsid w:val="00E36814"/>
    <w:rsid w:val="00E36BA0"/>
    <w:rsid w:val="00E36C23"/>
    <w:rsid w:val="00E36D93"/>
    <w:rsid w:val="00E373C7"/>
    <w:rsid w:val="00E376D5"/>
    <w:rsid w:val="00E37D85"/>
    <w:rsid w:val="00E4058C"/>
    <w:rsid w:val="00E40896"/>
    <w:rsid w:val="00E40DF8"/>
    <w:rsid w:val="00E41288"/>
    <w:rsid w:val="00E42338"/>
    <w:rsid w:val="00E42430"/>
    <w:rsid w:val="00E4298A"/>
    <w:rsid w:val="00E42E10"/>
    <w:rsid w:val="00E42E93"/>
    <w:rsid w:val="00E43296"/>
    <w:rsid w:val="00E43418"/>
    <w:rsid w:val="00E434B6"/>
    <w:rsid w:val="00E4358C"/>
    <w:rsid w:val="00E435AD"/>
    <w:rsid w:val="00E43B06"/>
    <w:rsid w:val="00E43DDE"/>
    <w:rsid w:val="00E4412B"/>
    <w:rsid w:val="00E44518"/>
    <w:rsid w:val="00E449DF"/>
    <w:rsid w:val="00E45084"/>
    <w:rsid w:val="00E45318"/>
    <w:rsid w:val="00E45988"/>
    <w:rsid w:val="00E459C7"/>
    <w:rsid w:val="00E45BC6"/>
    <w:rsid w:val="00E45C6F"/>
    <w:rsid w:val="00E45E3E"/>
    <w:rsid w:val="00E45E49"/>
    <w:rsid w:val="00E45FF7"/>
    <w:rsid w:val="00E46044"/>
    <w:rsid w:val="00E460E5"/>
    <w:rsid w:val="00E46571"/>
    <w:rsid w:val="00E465B6"/>
    <w:rsid w:val="00E467F7"/>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BC"/>
    <w:rsid w:val="00E514C2"/>
    <w:rsid w:val="00E5165F"/>
    <w:rsid w:val="00E51936"/>
    <w:rsid w:val="00E51D0E"/>
    <w:rsid w:val="00E51D63"/>
    <w:rsid w:val="00E51DD5"/>
    <w:rsid w:val="00E5203D"/>
    <w:rsid w:val="00E5297D"/>
    <w:rsid w:val="00E52A71"/>
    <w:rsid w:val="00E52D76"/>
    <w:rsid w:val="00E52DC7"/>
    <w:rsid w:val="00E52DD3"/>
    <w:rsid w:val="00E52F1F"/>
    <w:rsid w:val="00E533FB"/>
    <w:rsid w:val="00E535F9"/>
    <w:rsid w:val="00E53DBA"/>
    <w:rsid w:val="00E541C6"/>
    <w:rsid w:val="00E54297"/>
    <w:rsid w:val="00E5454B"/>
    <w:rsid w:val="00E54A8F"/>
    <w:rsid w:val="00E54B95"/>
    <w:rsid w:val="00E54F34"/>
    <w:rsid w:val="00E5562E"/>
    <w:rsid w:val="00E5569E"/>
    <w:rsid w:val="00E55B75"/>
    <w:rsid w:val="00E55E3A"/>
    <w:rsid w:val="00E5604E"/>
    <w:rsid w:val="00E56259"/>
    <w:rsid w:val="00E56757"/>
    <w:rsid w:val="00E56843"/>
    <w:rsid w:val="00E56872"/>
    <w:rsid w:val="00E56882"/>
    <w:rsid w:val="00E56D5B"/>
    <w:rsid w:val="00E56D87"/>
    <w:rsid w:val="00E57621"/>
    <w:rsid w:val="00E57879"/>
    <w:rsid w:val="00E579EB"/>
    <w:rsid w:val="00E57CB4"/>
    <w:rsid w:val="00E57CC5"/>
    <w:rsid w:val="00E57E84"/>
    <w:rsid w:val="00E603E3"/>
    <w:rsid w:val="00E60770"/>
    <w:rsid w:val="00E607C9"/>
    <w:rsid w:val="00E609FD"/>
    <w:rsid w:val="00E60FBC"/>
    <w:rsid w:val="00E610C5"/>
    <w:rsid w:val="00E6116B"/>
    <w:rsid w:val="00E6138A"/>
    <w:rsid w:val="00E61559"/>
    <w:rsid w:val="00E6191D"/>
    <w:rsid w:val="00E61998"/>
    <w:rsid w:val="00E61FD7"/>
    <w:rsid w:val="00E620A7"/>
    <w:rsid w:val="00E620D1"/>
    <w:rsid w:val="00E6245A"/>
    <w:rsid w:val="00E626B1"/>
    <w:rsid w:val="00E6277B"/>
    <w:rsid w:val="00E627E5"/>
    <w:rsid w:val="00E6295C"/>
    <w:rsid w:val="00E62C42"/>
    <w:rsid w:val="00E62E2F"/>
    <w:rsid w:val="00E6303D"/>
    <w:rsid w:val="00E636D0"/>
    <w:rsid w:val="00E63972"/>
    <w:rsid w:val="00E63D83"/>
    <w:rsid w:val="00E63E79"/>
    <w:rsid w:val="00E640EF"/>
    <w:rsid w:val="00E64147"/>
    <w:rsid w:val="00E64A69"/>
    <w:rsid w:val="00E64AC7"/>
    <w:rsid w:val="00E64E47"/>
    <w:rsid w:val="00E65360"/>
    <w:rsid w:val="00E655D3"/>
    <w:rsid w:val="00E65686"/>
    <w:rsid w:val="00E65BD2"/>
    <w:rsid w:val="00E65E10"/>
    <w:rsid w:val="00E65E33"/>
    <w:rsid w:val="00E6601E"/>
    <w:rsid w:val="00E664D5"/>
    <w:rsid w:val="00E66593"/>
    <w:rsid w:val="00E665B7"/>
    <w:rsid w:val="00E665C2"/>
    <w:rsid w:val="00E66762"/>
    <w:rsid w:val="00E66830"/>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923"/>
    <w:rsid w:val="00E71AAA"/>
    <w:rsid w:val="00E71D1E"/>
    <w:rsid w:val="00E71DF0"/>
    <w:rsid w:val="00E71E54"/>
    <w:rsid w:val="00E72173"/>
    <w:rsid w:val="00E722EF"/>
    <w:rsid w:val="00E72373"/>
    <w:rsid w:val="00E723EC"/>
    <w:rsid w:val="00E728D8"/>
    <w:rsid w:val="00E72D63"/>
    <w:rsid w:val="00E7303D"/>
    <w:rsid w:val="00E7323F"/>
    <w:rsid w:val="00E7373B"/>
    <w:rsid w:val="00E73A80"/>
    <w:rsid w:val="00E73FEB"/>
    <w:rsid w:val="00E7450D"/>
    <w:rsid w:val="00E752B2"/>
    <w:rsid w:val="00E7553B"/>
    <w:rsid w:val="00E7568A"/>
    <w:rsid w:val="00E75A4B"/>
    <w:rsid w:val="00E76019"/>
    <w:rsid w:val="00E766E4"/>
    <w:rsid w:val="00E767F2"/>
    <w:rsid w:val="00E7696E"/>
    <w:rsid w:val="00E76DE0"/>
    <w:rsid w:val="00E771DA"/>
    <w:rsid w:val="00E773D3"/>
    <w:rsid w:val="00E77761"/>
    <w:rsid w:val="00E7786B"/>
    <w:rsid w:val="00E77A4B"/>
    <w:rsid w:val="00E77F3A"/>
    <w:rsid w:val="00E80005"/>
    <w:rsid w:val="00E80150"/>
    <w:rsid w:val="00E802E1"/>
    <w:rsid w:val="00E80B09"/>
    <w:rsid w:val="00E80C10"/>
    <w:rsid w:val="00E80D45"/>
    <w:rsid w:val="00E80D8B"/>
    <w:rsid w:val="00E8178E"/>
    <w:rsid w:val="00E81B4E"/>
    <w:rsid w:val="00E81F6E"/>
    <w:rsid w:val="00E821DF"/>
    <w:rsid w:val="00E82336"/>
    <w:rsid w:val="00E82771"/>
    <w:rsid w:val="00E828C1"/>
    <w:rsid w:val="00E82A36"/>
    <w:rsid w:val="00E82C37"/>
    <w:rsid w:val="00E82EFF"/>
    <w:rsid w:val="00E83098"/>
    <w:rsid w:val="00E83519"/>
    <w:rsid w:val="00E835FF"/>
    <w:rsid w:val="00E8394E"/>
    <w:rsid w:val="00E841CF"/>
    <w:rsid w:val="00E84540"/>
    <w:rsid w:val="00E8468E"/>
    <w:rsid w:val="00E84730"/>
    <w:rsid w:val="00E847EF"/>
    <w:rsid w:val="00E84A02"/>
    <w:rsid w:val="00E84CE9"/>
    <w:rsid w:val="00E84CEB"/>
    <w:rsid w:val="00E84F77"/>
    <w:rsid w:val="00E850B7"/>
    <w:rsid w:val="00E853FE"/>
    <w:rsid w:val="00E85739"/>
    <w:rsid w:val="00E85BE8"/>
    <w:rsid w:val="00E85D54"/>
    <w:rsid w:val="00E86164"/>
    <w:rsid w:val="00E86276"/>
    <w:rsid w:val="00E86632"/>
    <w:rsid w:val="00E8676E"/>
    <w:rsid w:val="00E86B45"/>
    <w:rsid w:val="00E87106"/>
    <w:rsid w:val="00E87684"/>
    <w:rsid w:val="00E8773C"/>
    <w:rsid w:val="00E9045C"/>
    <w:rsid w:val="00E9070B"/>
    <w:rsid w:val="00E90809"/>
    <w:rsid w:val="00E90BA0"/>
    <w:rsid w:val="00E90C06"/>
    <w:rsid w:val="00E910BE"/>
    <w:rsid w:val="00E9117B"/>
    <w:rsid w:val="00E91411"/>
    <w:rsid w:val="00E916D2"/>
    <w:rsid w:val="00E919BF"/>
    <w:rsid w:val="00E91AC8"/>
    <w:rsid w:val="00E91BBA"/>
    <w:rsid w:val="00E91CFB"/>
    <w:rsid w:val="00E921D8"/>
    <w:rsid w:val="00E925B6"/>
    <w:rsid w:val="00E927F9"/>
    <w:rsid w:val="00E92CBD"/>
    <w:rsid w:val="00E92E53"/>
    <w:rsid w:val="00E92F1E"/>
    <w:rsid w:val="00E92FCB"/>
    <w:rsid w:val="00E93A54"/>
    <w:rsid w:val="00E93AAD"/>
    <w:rsid w:val="00E93FA4"/>
    <w:rsid w:val="00E94379"/>
    <w:rsid w:val="00E94642"/>
    <w:rsid w:val="00E94957"/>
    <w:rsid w:val="00E949FB"/>
    <w:rsid w:val="00E94CE9"/>
    <w:rsid w:val="00E951E1"/>
    <w:rsid w:val="00E95CA5"/>
    <w:rsid w:val="00E9624B"/>
    <w:rsid w:val="00E9653D"/>
    <w:rsid w:val="00E966BF"/>
    <w:rsid w:val="00E972DD"/>
    <w:rsid w:val="00E9735F"/>
    <w:rsid w:val="00E974E0"/>
    <w:rsid w:val="00E97B09"/>
    <w:rsid w:val="00E97E15"/>
    <w:rsid w:val="00E97E73"/>
    <w:rsid w:val="00E97FD6"/>
    <w:rsid w:val="00EA0207"/>
    <w:rsid w:val="00EA032E"/>
    <w:rsid w:val="00EA05C0"/>
    <w:rsid w:val="00EA0852"/>
    <w:rsid w:val="00EA087D"/>
    <w:rsid w:val="00EA0EDB"/>
    <w:rsid w:val="00EA1104"/>
    <w:rsid w:val="00EA1154"/>
    <w:rsid w:val="00EA11C1"/>
    <w:rsid w:val="00EA1768"/>
    <w:rsid w:val="00EA1B56"/>
    <w:rsid w:val="00EA1C13"/>
    <w:rsid w:val="00EA1DA2"/>
    <w:rsid w:val="00EA1F34"/>
    <w:rsid w:val="00EA20D4"/>
    <w:rsid w:val="00EA21CB"/>
    <w:rsid w:val="00EA237D"/>
    <w:rsid w:val="00EA275A"/>
    <w:rsid w:val="00EA2C8C"/>
    <w:rsid w:val="00EA2E8E"/>
    <w:rsid w:val="00EA3222"/>
    <w:rsid w:val="00EA3D60"/>
    <w:rsid w:val="00EA4100"/>
    <w:rsid w:val="00EA4227"/>
    <w:rsid w:val="00EA45BF"/>
    <w:rsid w:val="00EA4EC4"/>
    <w:rsid w:val="00EA4F63"/>
    <w:rsid w:val="00EA51A5"/>
    <w:rsid w:val="00EA59DB"/>
    <w:rsid w:val="00EA5D51"/>
    <w:rsid w:val="00EA64B9"/>
    <w:rsid w:val="00EA652A"/>
    <w:rsid w:val="00EA6A01"/>
    <w:rsid w:val="00EA6B98"/>
    <w:rsid w:val="00EA73E8"/>
    <w:rsid w:val="00EA7635"/>
    <w:rsid w:val="00EA77E5"/>
    <w:rsid w:val="00EA7CA5"/>
    <w:rsid w:val="00EA7E44"/>
    <w:rsid w:val="00EA7F3B"/>
    <w:rsid w:val="00EB034D"/>
    <w:rsid w:val="00EB0A71"/>
    <w:rsid w:val="00EB0D55"/>
    <w:rsid w:val="00EB1154"/>
    <w:rsid w:val="00EB1236"/>
    <w:rsid w:val="00EB1416"/>
    <w:rsid w:val="00EB1700"/>
    <w:rsid w:val="00EB17C0"/>
    <w:rsid w:val="00EB18A0"/>
    <w:rsid w:val="00EB19B9"/>
    <w:rsid w:val="00EB1AD9"/>
    <w:rsid w:val="00EB1C84"/>
    <w:rsid w:val="00EB1CC7"/>
    <w:rsid w:val="00EB21E0"/>
    <w:rsid w:val="00EB2531"/>
    <w:rsid w:val="00EB26F4"/>
    <w:rsid w:val="00EB2B8A"/>
    <w:rsid w:val="00EB36E4"/>
    <w:rsid w:val="00EB3B59"/>
    <w:rsid w:val="00EB42B7"/>
    <w:rsid w:val="00EB4417"/>
    <w:rsid w:val="00EB4498"/>
    <w:rsid w:val="00EB477A"/>
    <w:rsid w:val="00EB4835"/>
    <w:rsid w:val="00EB485F"/>
    <w:rsid w:val="00EB4961"/>
    <w:rsid w:val="00EB49C3"/>
    <w:rsid w:val="00EB4A12"/>
    <w:rsid w:val="00EB4AB9"/>
    <w:rsid w:val="00EB4C05"/>
    <w:rsid w:val="00EB4C93"/>
    <w:rsid w:val="00EB4D13"/>
    <w:rsid w:val="00EB4D28"/>
    <w:rsid w:val="00EB5026"/>
    <w:rsid w:val="00EB5902"/>
    <w:rsid w:val="00EB59DB"/>
    <w:rsid w:val="00EB5C61"/>
    <w:rsid w:val="00EB5CE9"/>
    <w:rsid w:val="00EB5CEE"/>
    <w:rsid w:val="00EB5E4B"/>
    <w:rsid w:val="00EB6276"/>
    <w:rsid w:val="00EB62F6"/>
    <w:rsid w:val="00EB64A1"/>
    <w:rsid w:val="00EB64A3"/>
    <w:rsid w:val="00EB6A0B"/>
    <w:rsid w:val="00EB6B29"/>
    <w:rsid w:val="00EB6CF4"/>
    <w:rsid w:val="00EB6FBA"/>
    <w:rsid w:val="00EB71FF"/>
    <w:rsid w:val="00EB7DC9"/>
    <w:rsid w:val="00EB7EAB"/>
    <w:rsid w:val="00EB7F1E"/>
    <w:rsid w:val="00EC06A0"/>
    <w:rsid w:val="00EC08D7"/>
    <w:rsid w:val="00EC0A5F"/>
    <w:rsid w:val="00EC0D56"/>
    <w:rsid w:val="00EC0D73"/>
    <w:rsid w:val="00EC0FC3"/>
    <w:rsid w:val="00EC1074"/>
    <w:rsid w:val="00EC11A5"/>
    <w:rsid w:val="00EC16DA"/>
    <w:rsid w:val="00EC1796"/>
    <w:rsid w:val="00EC1A83"/>
    <w:rsid w:val="00EC1AA5"/>
    <w:rsid w:val="00EC1EA7"/>
    <w:rsid w:val="00EC1F84"/>
    <w:rsid w:val="00EC205B"/>
    <w:rsid w:val="00EC233C"/>
    <w:rsid w:val="00EC23C5"/>
    <w:rsid w:val="00EC24A6"/>
    <w:rsid w:val="00EC25E2"/>
    <w:rsid w:val="00EC2C13"/>
    <w:rsid w:val="00EC2C22"/>
    <w:rsid w:val="00EC2F72"/>
    <w:rsid w:val="00EC2F77"/>
    <w:rsid w:val="00EC35A3"/>
    <w:rsid w:val="00EC35D4"/>
    <w:rsid w:val="00EC36B9"/>
    <w:rsid w:val="00EC36BE"/>
    <w:rsid w:val="00EC37B7"/>
    <w:rsid w:val="00EC3A25"/>
    <w:rsid w:val="00EC3ACF"/>
    <w:rsid w:val="00EC3CF4"/>
    <w:rsid w:val="00EC3D91"/>
    <w:rsid w:val="00EC3DEF"/>
    <w:rsid w:val="00EC420D"/>
    <w:rsid w:val="00EC4B06"/>
    <w:rsid w:val="00EC4B34"/>
    <w:rsid w:val="00EC4B69"/>
    <w:rsid w:val="00EC539A"/>
    <w:rsid w:val="00EC54F8"/>
    <w:rsid w:val="00EC5B8C"/>
    <w:rsid w:val="00EC5C90"/>
    <w:rsid w:val="00EC63C2"/>
    <w:rsid w:val="00EC63D5"/>
    <w:rsid w:val="00EC6518"/>
    <w:rsid w:val="00EC6B7C"/>
    <w:rsid w:val="00EC6D6B"/>
    <w:rsid w:val="00EC7612"/>
    <w:rsid w:val="00EC762F"/>
    <w:rsid w:val="00EC7A3E"/>
    <w:rsid w:val="00EC7AFA"/>
    <w:rsid w:val="00EC7DE1"/>
    <w:rsid w:val="00EC7EAC"/>
    <w:rsid w:val="00ED003A"/>
    <w:rsid w:val="00ED010E"/>
    <w:rsid w:val="00ED019B"/>
    <w:rsid w:val="00ED02EE"/>
    <w:rsid w:val="00ED03CF"/>
    <w:rsid w:val="00ED0E6E"/>
    <w:rsid w:val="00ED0F17"/>
    <w:rsid w:val="00ED11E1"/>
    <w:rsid w:val="00ED1DA9"/>
    <w:rsid w:val="00ED214E"/>
    <w:rsid w:val="00ED22F4"/>
    <w:rsid w:val="00ED25F4"/>
    <w:rsid w:val="00ED26CD"/>
    <w:rsid w:val="00ED2807"/>
    <w:rsid w:val="00ED28CA"/>
    <w:rsid w:val="00ED2AB4"/>
    <w:rsid w:val="00ED2D3E"/>
    <w:rsid w:val="00ED3062"/>
    <w:rsid w:val="00ED30BE"/>
    <w:rsid w:val="00ED33AE"/>
    <w:rsid w:val="00ED346F"/>
    <w:rsid w:val="00ED3A4E"/>
    <w:rsid w:val="00ED3A85"/>
    <w:rsid w:val="00ED3BB8"/>
    <w:rsid w:val="00ED40A0"/>
    <w:rsid w:val="00ED44B0"/>
    <w:rsid w:val="00ED4836"/>
    <w:rsid w:val="00ED4C28"/>
    <w:rsid w:val="00ED4C41"/>
    <w:rsid w:val="00ED4DD8"/>
    <w:rsid w:val="00ED54F2"/>
    <w:rsid w:val="00ED590E"/>
    <w:rsid w:val="00ED59C0"/>
    <w:rsid w:val="00ED5C2B"/>
    <w:rsid w:val="00ED5E8E"/>
    <w:rsid w:val="00ED5FE8"/>
    <w:rsid w:val="00ED64E5"/>
    <w:rsid w:val="00ED652B"/>
    <w:rsid w:val="00ED6915"/>
    <w:rsid w:val="00ED6991"/>
    <w:rsid w:val="00ED6C0F"/>
    <w:rsid w:val="00ED6C9E"/>
    <w:rsid w:val="00ED6EAD"/>
    <w:rsid w:val="00ED70E6"/>
    <w:rsid w:val="00ED7247"/>
    <w:rsid w:val="00ED76A6"/>
    <w:rsid w:val="00ED776B"/>
    <w:rsid w:val="00ED7792"/>
    <w:rsid w:val="00ED784E"/>
    <w:rsid w:val="00ED7BD4"/>
    <w:rsid w:val="00EE013C"/>
    <w:rsid w:val="00EE0304"/>
    <w:rsid w:val="00EE0480"/>
    <w:rsid w:val="00EE062C"/>
    <w:rsid w:val="00EE06F6"/>
    <w:rsid w:val="00EE079B"/>
    <w:rsid w:val="00EE0B2D"/>
    <w:rsid w:val="00EE0C18"/>
    <w:rsid w:val="00EE0CC8"/>
    <w:rsid w:val="00EE0E95"/>
    <w:rsid w:val="00EE0F0D"/>
    <w:rsid w:val="00EE13AD"/>
    <w:rsid w:val="00EE1560"/>
    <w:rsid w:val="00EE1A15"/>
    <w:rsid w:val="00EE1B0E"/>
    <w:rsid w:val="00EE1DB3"/>
    <w:rsid w:val="00EE213C"/>
    <w:rsid w:val="00EE2396"/>
    <w:rsid w:val="00EE2A71"/>
    <w:rsid w:val="00EE2C8C"/>
    <w:rsid w:val="00EE2DAC"/>
    <w:rsid w:val="00EE3155"/>
    <w:rsid w:val="00EE34AF"/>
    <w:rsid w:val="00EE399B"/>
    <w:rsid w:val="00EE41B8"/>
    <w:rsid w:val="00EE4280"/>
    <w:rsid w:val="00EE42E2"/>
    <w:rsid w:val="00EE4693"/>
    <w:rsid w:val="00EE4CC6"/>
    <w:rsid w:val="00EE51F7"/>
    <w:rsid w:val="00EE5466"/>
    <w:rsid w:val="00EE5C15"/>
    <w:rsid w:val="00EE5CC3"/>
    <w:rsid w:val="00EE5EE2"/>
    <w:rsid w:val="00EE60B3"/>
    <w:rsid w:val="00EE6BBB"/>
    <w:rsid w:val="00EE6CA7"/>
    <w:rsid w:val="00EE6DBF"/>
    <w:rsid w:val="00EE725E"/>
    <w:rsid w:val="00EE73F0"/>
    <w:rsid w:val="00EE763B"/>
    <w:rsid w:val="00EE76C7"/>
    <w:rsid w:val="00EE7CE2"/>
    <w:rsid w:val="00EF04D7"/>
    <w:rsid w:val="00EF07A6"/>
    <w:rsid w:val="00EF07E7"/>
    <w:rsid w:val="00EF0954"/>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484"/>
    <w:rsid w:val="00EF5B0E"/>
    <w:rsid w:val="00EF5B0F"/>
    <w:rsid w:val="00EF5B77"/>
    <w:rsid w:val="00EF5F52"/>
    <w:rsid w:val="00EF66CA"/>
    <w:rsid w:val="00EF66E2"/>
    <w:rsid w:val="00EF66F7"/>
    <w:rsid w:val="00EF67F6"/>
    <w:rsid w:val="00EF6B08"/>
    <w:rsid w:val="00EF6FC5"/>
    <w:rsid w:val="00EF728A"/>
    <w:rsid w:val="00EF7433"/>
    <w:rsid w:val="00EF7CCB"/>
    <w:rsid w:val="00F001E0"/>
    <w:rsid w:val="00F00250"/>
    <w:rsid w:val="00F0040E"/>
    <w:rsid w:val="00F008CE"/>
    <w:rsid w:val="00F00A3F"/>
    <w:rsid w:val="00F00E29"/>
    <w:rsid w:val="00F00E94"/>
    <w:rsid w:val="00F00EDF"/>
    <w:rsid w:val="00F013F5"/>
    <w:rsid w:val="00F017EB"/>
    <w:rsid w:val="00F0183E"/>
    <w:rsid w:val="00F01C5D"/>
    <w:rsid w:val="00F01F8F"/>
    <w:rsid w:val="00F022AD"/>
    <w:rsid w:val="00F0249E"/>
    <w:rsid w:val="00F02676"/>
    <w:rsid w:val="00F02A88"/>
    <w:rsid w:val="00F02C8F"/>
    <w:rsid w:val="00F02CE3"/>
    <w:rsid w:val="00F02DAF"/>
    <w:rsid w:val="00F02EBE"/>
    <w:rsid w:val="00F02F9B"/>
    <w:rsid w:val="00F031C4"/>
    <w:rsid w:val="00F033C4"/>
    <w:rsid w:val="00F03807"/>
    <w:rsid w:val="00F03C8D"/>
    <w:rsid w:val="00F04056"/>
    <w:rsid w:val="00F04131"/>
    <w:rsid w:val="00F04189"/>
    <w:rsid w:val="00F041BF"/>
    <w:rsid w:val="00F043A0"/>
    <w:rsid w:val="00F04531"/>
    <w:rsid w:val="00F049C5"/>
    <w:rsid w:val="00F04D9D"/>
    <w:rsid w:val="00F04EE6"/>
    <w:rsid w:val="00F04EEF"/>
    <w:rsid w:val="00F0530E"/>
    <w:rsid w:val="00F0534B"/>
    <w:rsid w:val="00F058ED"/>
    <w:rsid w:val="00F05D46"/>
    <w:rsid w:val="00F05DBC"/>
    <w:rsid w:val="00F060BE"/>
    <w:rsid w:val="00F06196"/>
    <w:rsid w:val="00F061D0"/>
    <w:rsid w:val="00F062D3"/>
    <w:rsid w:val="00F06960"/>
    <w:rsid w:val="00F06C53"/>
    <w:rsid w:val="00F0712A"/>
    <w:rsid w:val="00F0764F"/>
    <w:rsid w:val="00F07802"/>
    <w:rsid w:val="00F0783C"/>
    <w:rsid w:val="00F07AA8"/>
    <w:rsid w:val="00F07AF1"/>
    <w:rsid w:val="00F07CC1"/>
    <w:rsid w:val="00F07CF2"/>
    <w:rsid w:val="00F07EA6"/>
    <w:rsid w:val="00F07EB5"/>
    <w:rsid w:val="00F100BB"/>
    <w:rsid w:val="00F10373"/>
    <w:rsid w:val="00F103CA"/>
    <w:rsid w:val="00F10865"/>
    <w:rsid w:val="00F10AA5"/>
    <w:rsid w:val="00F10ABE"/>
    <w:rsid w:val="00F10C8B"/>
    <w:rsid w:val="00F10E2E"/>
    <w:rsid w:val="00F11172"/>
    <w:rsid w:val="00F1131E"/>
    <w:rsid w:val="00F11973"/>
    <w:rsid w:val="00F11979"/>
    <w:rsid w:val="00F11CED"/>
    <w:rsid w:val="00F11E47"/>
    <w:rsid w:val="00F12BEC"/>
    <w:rsid w:val="00F12C41"/>
    <w:rsid w:val="00F13275"/>
    <w:rsid w:val="00F13340"/>
    <w:rsid w:val="00F13508"/>
    <w:rsid w:val="00F13719"/>
    <w:rsid w:val="00F1389F"/>
    <w:rsid w:val="00F1393E"/>
    <w:rsid w:val="00F13A72"/>
    <w:rsid w:val="00F13B46"/>
    <w:rsid w:val="00F13C76"/>
    <w:rsid w:val="00F13E83"/>
    <w:rsid w:val="00F142BB"/>
    <w:rsid w:val="00F143EF"/>
    <w:rsid w:val="00F14596"/>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63C"/>
    <w:rsid w:val="00F17BE6"/>
    <w:rsid w:val="00F17C76"/>
    <w:rsid w:val="00F17D42"/>
    <w:rsid w:val="00F200F7"/>
    <w:rsid w:val="00F202E4"/>
    <w:rsid w:val="00F20849"/>
    <w:rsid w:val="00F209D1"/>
    <w:rsid w:val="00F20BA5"/>
    <w:rsid w:val="00F21819"/>
    <w:rsid w:val="00F218B1"/>
    <w:rsid w:val="00F21FB3"/>
    <w:rsid w:val="00F221A4"/>
    <w:rsid w:val="00F223A8"/>
    <w:rsid w:val="00F224BC"/>
    <w:rsid w:val="00F2251E"/>
    <w:rsid w:val="00F22DF3"/>
    <w:rsid w:val="00F22E07"/>
    <w:rsid w:val="00F22F97"/>
    <w:rsid w:val="00F230B8"/>
    <w:rsid w:val="00F23177"/>
    <w:rsid w:val="00F23323"/>
    <w:rsid w:val="00F236EA"/>
    <w:rsid w:val="00F23C30"/>
    <w:rsid w:val="00F23CC6"/>
    <w:rsid w:val="00F23F37"/>
    <w:rsid w:val="00F2419B"/>
    <w:rsid w:val="00F241D9"/>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D7C"/>
    <w:rsid w:val="00F27E0F"/>
    <w:rsid w:val="00F30263"/>
    <w:rsid w:val="00F30B6F"/>
    <w:rsid w:val="00F31194"/>
    <w:rsid w:val="00F31298"/>
    <w:rsid w:val="00F31599"/>
    <w:rsid w:val="00F317AA"/>
    <w:rsid w:val="00F3202B"/>
    <w:rsid w:val="00F3226B"/>
    <w:rsid w:val="00F32448"/>
    <w:rsid w:val="00F324CA"/>
    <w:rsid w:val="00F32646"/>
    <w:rsid w:val="00F32653"/>
    <w:rsid w:val="00F32957"/>
    <w:rsid w:val="00F32DF0"/>
    <w:rsid w:val="00F32F80"/>
    <w:rsid w:val="00F32FB2"/>
    <w:rsid w:val="00F3322D"/>
    <w:rsid w:val="00F333A5"/>
    <w:rsid w:val="00F33527"/>
    <w:rsid w:val="00F33C00"/>
    <w:rsid w:val="00F33E28"/>
    <w:rsid w:val="00F34049"/>
    <w:rsid w:val="00F3415C"/>
    <w:rsid w:val="00F34247"/>
    <w:rsid w:val="00F34B35"/>
    <w:rsid w:val="00F34C24"/>
    <w:rsid w:val="00F350E3"/>
    <w:rsid w:val="00F356AB"/>
    <w:rsid w:val="00F3579B"/>
    <w:rsid w:val="00F35EA2"/>
    <w:rsid w:val="00F35F5B"/>
    <w:rsid w:val="00F3608D"/>
    <w:rsid w:val="00F36148"/>
    <w:rsid w:val="00F3619E"/>
    <w:rsid w:val="00F36474"/>
    <w:rsid w:val="00F3649A"/>
    <w:rsid w:val="00F365D0"/>
    <w:rsid w:val="00F365F7"/>
    <w:rsid w:val="00F3671B"/>
    <w:rsid w:val="00F36B2A"/>
    <w:rsid w:val="00F3798D"/>
    <w:rsid w:val="00F40463"/>
    <w:rsid w:val="00F4064E"/>
    <w:rsid w:val="00F40B29"/>
    <w:rsid w:val="00F40EC9"/>
    <w:rsid w:val="00F40FAA"/>
    <w:rsid w:val="00F411B2"/>
    <w:rsid w:val="00F41AC1"/>
    <w:rsid w:val="00F41CF7"/>
    <w:rsid w:val="00F41DA4"/>
    <w:rsid w:val="00F41DF1"/>
    <w:rsid w:val="00F4229F"/>
    <w:rsid w:val="00F4251E"/>
    <w:rsid w:val="00F42847"/>
    <w:rsid w:val="00F42A90"/>
    <w:rsid w:val="00F42DBE"/>
    <w:rsid w:val="00F42E00"/>
    <w:rsid w:val="00F42F99"/>
    <w:rsid w:val="00F4302D"/>
    <w:rsid w:val="00F4321F"/>
    <w:rsid w:val="00F43294"/>
    <w:rsid w:val="00F432C3"/>
    <w:rsid w:val="00F4387E"/>
    <w:rsid w:val="00F43983"/>
    <w:rsid w:val="00F43999"/>
    <w:rsid w:val="00F43FD2"/>
    <w:rsid w:val="00F444B9"/>
    <w:rsid w:val="00F4454E"/>
    <w:rsid w:val="00F44ABC"/>
    <w:rsid w:val="00F451C6"/>
    <w:rsid w:val="00F451D7"/>
    <w:rsid w:val="00F45309"/>
    <w:rsid w:val="00F45C68"/>
    <w:rsid w:val="00F45D93"/>
    <w:rsid w:val="00F45E24"/>
    <w:rsid w:val="00F45E4B"/>
    <w:rsid w:val="00F45E9C"/>
    <w:rsid w:val="00F46316"/>
    <w:rsid w:val="00F464F5"/>
    <w:rsid w:val="00F46700"/>
    <w:rsid w:val="00F46B34"/>
    <w:rsid w:val="00F46B84"/>
    <w:rsid w:val="00F46C20"/>
    <w:rsid w:val="00F46C5C"/>
    <w:rsid w:val="00F46CF9"/>
    <w:rsid w:val="00F46DA6"/>
    <w:rsid w:val="00F46EBD"/>
    <w:rsid w:val="00F47003"/>
    <w:rsid w:val="00F471D0"/>
    <w:rsid w:val="00F47241"/>
    <w:rsid w:val="00F47378"/>
    <w:rsid w:val="00F4740B"/>
    <w:rsid w:val="00F477E0"/>
    <w:rsid w:val="00F47846"/>
    <w:rsid w:val="00F47B8E"/>
    <w:rsid w:val="00F47CBB"/>
    <w:rsid w:val="00F5001F"/>
    <w:rsid w:val="00F50067"/>
    <w:rsid w:val="00F5067F"/>
    <w:rsid w:val="00F509A0"/>
    <w:rsid w:val="00F50D1C"/>
    <w:rsid w:val="00F50DB5"/>
    <w:rsid w:val="00F514DE"/>
    <w:rsid w:val="00F51882"/>
    <w:rsid w:val="00F5197D"/>
    <w:rsid w:val="00F51A03"/>
    <w:rsid w:val="00F520E5"/>
    <w:rsid w:val="00F523BF"/>
    <w:rsid w:val="00F527EF"/>
    <w:rsid w:val="00F52AC5"/>
    <w:rsid w:val="00F52C0F"/>
    <w:rsid w:val="00F52F97"/>
    <w:rsid w:val="00F53488"/>
    <w:rsid w:val="00F53A44"/>
    <w:rsid w:val="00F53A94"/>
    <w:rsid w:val="00F53BC3"/>
    <w:rsid w:val="00F54265"/>
    <w:rsid w:val="00F547B0"/>
    <w:rsid w:val="00F54BB5"/>
    <w:rsid w:val="00F54C29"/>
    <w:rsid w:val="00F5533B"/>
    <w:rsid w:val="00F55FBB"/>
    <w:rsid w:val="00F56079"/>
    <w:rsid w:val="00F561E1"/>
    <w:rsid w:val="00F56245"/>
    <w:rsid w:val="00F56462"/>
    <w:rsid w:val="00F5648C"/>
    <w:rsid w:val="00F56DF7"/>
    <w:rsid w:val="00F570C6"/>
    <w:rsid w:val="00F577E8"/>
    <w:rsid w:val="00F578F8"/>
    <w:rsid w:val="00F57978"/>
    <w:rsid w:val="00F57C5B"/>
    <w:rsid w:val="00F57C86"/>
    <w:rsid w:val="00F57F08"/>
    <w:rsid w:val="00F60164"/>
    <w:rsid w:val="00F604D7"/>
    <w:rsid w:val="00F60536"/>
    <w:rsid w:val="00F6055C"/>
    <w:rsid w:val="00F60603"/>
    <w:rsid w:val="00F60894"/>
    <w:rsid w:val="00F60AB1"/>
    <w:rsid w:val="00F60AE9"/>
    <w:rsid w:val="00F60CB9"/>
    <w:rsid w:val="00F60CC1"/>
    <w:rsid w:val="00F61488"/>
    <w:rsid w:val="00F619BB"/>
    <w:rsid w:val="00F61AF2"/>
    <w:rsid w:val="00F61CEA"/>
    <w:rsid w:val="00F61D62"/>
    <w:rsid w:val="00F61DDC"/>
    <w:rsid w:val="00F61E5D"/>
    <w:rsid w:val="00F62069"/>
    <w:rsid w:val="00F62211"/>
    <w:rsid w:val="00F62316"/>
    <w:rsid w:val="00F62CCF"/>
    <w:rsid w:val="00F62D0B"/>
    <w:rsid w:val="00F62D32"/>
    <w:rsid w:val="00F6334C"/>
    <w:rsid w:val="00F636DC"/>
    <w:rsid w:val="00F6385C"/>
    <w:rsid w:val="00F639B0"/>
    <w:rsid w:val="00F63A98"/>
    <w:rsid w:val="00F63B3A"/>
    <w:rsid w:val="00F63D0A"/>
    <w:rsid w:val="00F64289"/>
    <w:rsid w:val="00F6440C"/>
    <w:rsid w:val="00F646D9"/>
    <w:rsid w:val="00F647EC"/>
    <w:rsid w:val="00F64A4F"/>
    <w:rsid w:val="00F64B67"/>
    <w:rsid w:val="00F64C90"/>
    <w:rsid w:val="00F6588D"/>
    <w:rsid w:val="00F658A3"/>
    <w:rsid w:val="00F661CB"/>
    <w:rsid w:val="00F66201"/>
    <w:rsid w:val="00F6620B"/>
    <w:rsid w:val="00F6666F"/>
    <w:rsid w:val="00F66DB6"/>
    <w:rsid w:val="00F67018"/>
    <w:rsid w:val="00F6763C"/>
    <w:rsid w:val="00F67AB2"/>
    <w:rsid w:val="00F67C20"/>
    <w:rsid w:val="00F7029C"/>
    <w:rsid w:val="00F70462"/>
    <w:rsid w:val="00F70A70"/>
    <w:rsid w:val="00F70B6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4211"/>
    <w:rsid w:val="00F74303"/>
    <w:rsid w:val="00F744B4"/>
    <w:rsid w:val="00F7456C"/>
    <w:rsid w:val="00F745BD"/>
    <w:rsid w:val="00F74A23"/>
    <w:rsid w:val="00F74AD8"/>
    <w:rsid w:val="00F74D14"/>
    <w:rsid w:val="00F75283"/>
    <w:rsid w:val="00F75467"/>
    <w:rsid w:val="00F75594"/>
    <w:rsid w:val="00F75B94"/>
    <w:rsid w:val="00F75C2E"/>
    <w:rsid w:val="00F75CA3"/>
    <w:rsid w:val="00F75D7C"/>
    <w:rsid w:val="00F75FAC"/>
    <w:rsid w:val="00F760B0"/>
    <w:rsid w:val="00F76178"/>
    <w:rsid w:val="00F762F4"/>
    <w:rsid w:val="00F76300"/>
    <w:rsid w:val="00F767B8"/>
    <w:rsid w:val="00F76F2A"/>
    <w:rsid w:val="00F7730F"/>
    <w:rsid w:val="00F77728"/>
    <w:rsid w:val="00F77C8B"/>
    <w:rsid w:val="00F77C93"/>
    <w:rsid w:val="00F77CC1"/>
    <w:rsid w:val="00F80463"/>
    <w:rsid w:val="00F808D7"/>
    <w:rsid w:val="00F80F2A"/>
    <w:rsid w:val="00F819CC"/>
    <w:rsid w:val="00F81B52"/>
    <w:rsid w:val="00F81D77"/>
    <w:rsid w:val="00F820E4"/>
    <w:rsid w:val="00F821A3"/>
    <w:rsid w:val="00F8253D"/>
    <w:rsid w:val="00F8277D"/>
    <w:rsid w:val="00F8282F"/>
    <w:rsid w:val="00F82AFE"/>
    <w:rsid w:val="00F82FCB"/>
    <w:rsid w:val="00F834E3"/>
    <w:rsid w:val="00F834E8"/>
    <w:rsid w:val="00F83969"/>
    <w:rsid w:val="00F83A16"/>
    <w:rsid w:val="00F83F1F"/>
    <w:rsid w:val="00F84000"/>
    <w:rsid w:val="00F844C3"/>
    <w:rsid w:val="00F84542"/>
    <w:rsid w:val="00F846E6"/>
    <w:rsid w:val="00F8484E"/>
    <w:rsid w:val="00F84890"/>
    <w:rsid w:val="00F84B2B"/>
    <w:rsid w:val="00F850D7"/>
    <w:rsid w:val="00F8515D"/>
    <w:rsid w:val="00F8535A"/>
    <w:rsid w:val="00F85476"/>
    <w:rsid w:val="00F8551D"/>
    <w:rsid w:val="00F857F7"/>
    <w:rsid w:val="00F85EE7"/>
    <w:rsid w:val="00F86A1A"/>
    <w:rsid w:val="00F86B45"/>
    <w:rsid w:val="00F870DD"/>
    <w:rsid w:val="00F872BE"/>
    <w:rsid w:val="00F87877"/>
    <w:rsid w:val="00F8792B"/>
    <w:rsid w:val="00F87DFC"/>
    <w:rsid w:val="00F9036E"/>
    <w:rsid w:val="00F90996"/>
    <w:rsid w:val="00F90C9F"/>
    <w:rsid w:val="00F90CBC"/>
    <w:rsid w:val="00F9116D"/>
    <w:rsid w:val="00F911B5"/>
    <w:rsid w:val="00F91791"/>
    <w:rsid w:val="00F91960"/>
    <w:rsid w:val="00F91D52"/>
    <w:rsid w:val="00F921E5"/>
    <w:rsid w:val="00F9253F"/>
    <w:rsid w:val="00F926C8"/>
    <w:rsid w:val="00F9274C"/>
    <w:rsid w:val="00F928D8"/>
    <w:rsid w:val="00F92917"/>
    <w:rsid w:val="00F92B87"/>
    <w:rsid w:val="00F92DAA"/>
    <w:rsid w:val="00F92DE6"/>
    <w:rsid w:val="00F92F03"/>
    <w:rsid w:val="00F93563"/>
    <w:rsid w:val="00F93D65"/>
    <w:rsid w:val="00F93E2D"/>
    <w:rsid w:val="00F943FC"/>
    <w:rsid w:val="00F94546"/>
    <w:rsid w:val="00F9457C"/>
    <w:rsid w:val="00F94597"/>
    <w:rsid w:val="00F9499A"/>
    <w:rsid w:val="00F94A6F"/>
    <w:rsid w:val="00F94B24"/>
    <w:rsid w:val="00F94C64"/>
    <w:rsid w:val="00F94D0B"/>
    <w:rsid w:val="00F9502E"/>
    <w:rsid w:val="00F9526B"/>
    <w:rsid w:val="00F9529B"/>
    <w:rsid w:val="00F954F2"/>
    <w:rsid w:val="00F958A2"/>
    <w:rsid w:val="00F958E7"/>
    <w:rsid w:val="00F95DB4"/>
    <w:rsid w:val="00F96493"/>
    <w:rsid w:val="00F969F8"/>
    <w:rsid w:val="00F96DCC"/>
    <w:rsid w:val="00F96F4C"/>
    <w:rsid w:val="00F977EF"/>
    <w:rsid w:val="00F97A71"/>
    <w:rsid w:val="00F97F90"/>
    <w:rsid w:val="00FA0008"/>
    <w:rsid w:val="00FA0022"/>
    <w:rsid w:val="00FA017E"/>
    <w:rsid w:val="00FA02D9"/>
    <w:rsid w:val="00FA0A30"/>
    <w:rsid w:val="00FA0B4C"/>
    <w:rsid w:val="00FA0E55"/>
    <w:rsid w:val="00FA0F6A"/>
    <w:rsid w:val="00FA1391"/>
    <w:rsid w:val="00FA16C7"/>
    <w:rsid w:val="00FA23F5"/>
    <w:rsid w:val="00FA2765"/>
    <w:rsid w:val="00FA2823"/>
    <w:rsid w:val="00FA2905"/>
    <w:rsid w:val="00FA2A07"/>
    <w:rsid w:val="00FA2B43"/>
    <w:rsid w:val="00FA2DDD"/>
    <w:rsid w:val="00FA2F38"/>
    <w:rsid w:val="00FA31BE"/>
    <w:rsid w:val="00FA3296"/>
    <w:rsid w:val="00FA3BC8"/>
    <w:rsid w:val="00FA3E59"/>
    <w:rsid w:val="00FA3F1B"/>
    <w:rsid w:val="00FA42BD"/>
    <w:rsid w:val="00FA470A"/>
    <w:rsid w:val="00FA4AEC"/>
    <w:rsid w:val="00FA4E66"/>
    <w:rsid w:val="00FA5184"/>
    <w:rsid w:val="00FA5ADF"/>
    <w:rsid w:val="00FA5D0B"/>
    <w:rsid w:val="00FA5D0F"/>
    <w:rsid w:val="00FA5DB1"/>
    <w:rsid w:val="00FA5EDF"/>
    <w:rsid w:val="00FA6156"/>
    <w:rsid w:val="00FA62A8"/>
    <w:rsid w:val="00FA645B"/>
    <w:rsid w:val="00FA646B"/>
    <w:rsid w:val="00FA647D"/>
    <w:rsid w:val="00FA64D6"/>
    <w:rsid w:val="00FA6894"/>
    <w:rsid w:val="00FA68BC"/>
    <w:rsid w:val="00FA690D"/>
    <w:rsid w:val="00FA6930"/>
    <w:rsid w:val="00FA6D76"/>
    <w:rsid w:val="00FA7385"/>
    <w:rsid w:val="00FA73F6"/>
    <w:rsid w:val="00FA7448"/>
    <w:rsid w:val="00FA7809"/>
    <w:rsid w:val="00FA7BEB"/>
    <w:rsid w:val="00FA7DEF"/>
    <w:rsid w:val="00FB0117"/>
    <w:rsid w:val="00FB02DF"/>
    <w:rsid w:val="00FB0337"/>
    <w:rsid w:val="00FB05C2"/>
    <w:rsid w:val="00FB0EE5"/>
    <w:rsid w:val="00FB1111"/>
    <w:rsid w:val="00FB17BD"/>
    <w:rsid w:val="00FB18BE"/>
    <w:rsid w:val="00FB1F13"/>
    <w:rsid w:val="00FB206F"/>
    <w:rsid w:val="00FB2DB4"/>
    <w:rsid w:val="00FB3789"/>
    <w:rsid w:val="00FB3A8E"/>
    <w:rsid w:val="00FB3F7C"/>
    <w:rsid w:val="00FB41AF"/>
    <w:rsid w:val="00FB41B4"/>
    <w:rsid w:val="00FB42FA"/>
    <w:rsid w:val="00FB431E"/>
    <w:rsid w:val="00FB4679"/>
    <w:rsid w:val="00FB46D6"/>
    <w:rsid w:val="00FB4940"/>
    <w:rsid w:val="00FB4A86"/>
    <w:rsid w:val="00FB4C82"/>
    <w:rsid w:val="00FB56A6"/>
    <w:rsid w:val="00FB56B2"/>
    <w:rsid w:val="00FB5943"/>
    <w:rsid w:val="00FB5CFC"/>
    <w:rsid w:val="00FB600B"/>
    <w:rsid w:val="00FB6124"/>
    <w:rsid w:val="00FB6200"/>
    <w:rsid w:val="00FB65A1"/>
    <w:rsid w:val="00FB6B92"/>
    <w:rsid w:val="00FB6ED9"/>
    <w:rsid w:val="00FB7045"/>
    <w:rsid w:val="00FB753A"/>
    <w:rsid w:val="00FB7854"/>
    <w:rsid w:val="00FB78F7"/>
    <w:rsid w:val="00FB7D5D"/>
    <w:rsid w:val="00FC02A3"/>
    <w:rsid w:val="00FC073A"/>
    <w:rsid w:val="00FC09BC"/>
    <w:rsid w:val="00FC0F65"/>
    <w:rsid w:val="00FC13FC"/>
    <w:rsid w:val="00FC152E"/>
    <w:rsid w:val="00FC1ABA"/>
    <w:rsid w:val="00FC1BA7"/>
    <w:rsid w:val="00FC273E"/>
    <w:rsid w:val="00FC2809"/>
    <w:rsid w:val="00FC296E"/>
    <w:rsid w:val="00FC2A43"/>
    <w:rsid w:val="00FC2E86"/>
    <w:rsid w:val="00FC2FC2"/>
    <w:rsid w:val="00FC3461"/>
    <w:rsid w:val="00FC3972"/>
    <w:rsid w:val="00FC3B89"/>
    <w:rsid w:val="00FC3D5C"/>
    <w:rsid w:val="00FC403B"/>
    <w:rsid w:val="00FC42AF"/>
    <w:rsid w:val="00FC4CDA"/>
    <w:rsid w:val="00FC4F3A"/>
    <w:rsid w:val="00FC51D8"/>
    <w:rsid w:val="00FC548C"/>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89D"/>
    <w:rsid w:val="00FD0D0A"/>
    <w:rsid w:val="00FD1276"/>
    <w:rsid w:val="00FD13FB"/>
    <w:rsid w:val="00FD15B8"/>
    <w:rsid w:val="00FD18F4"/>
    <w:rsid w:val="00FD1D23"/>
    <w:rsid w:val="00FD1DC0"/>
    <w:rsid w:val="00FD1F96"/>
    <w:rsid w:val="00FD2384"/>
    <w:rsid w:val="00FD23E8"/>
    <w:rsid w:val="00FD2A90"/>
    <w:rsid w:val="00FD33AC"/>
    <w:rsid w:val="00FD3565"/>
    <w:rsid w:val="00FD35A1"/>
    <w:rsid w:val="00FD3623"/>
    <w:rsid w:val="00FD3643"/>
    <w:rsid w:val="00FD3A4E"/>
    <w:rsid w:val="00FD3C66"/>
    <w:rsid w:val="00FD3C89"/>
    <w:rsid w:val="00FD3E31"/>
    <w:rsid w:val="00FD3FA9"/>
    <w:rsid w:val="00FD405B"/>
    <w:rsid w:val="00FD420C"/>
    <w:rsid w:val="00FD425D"/>
    <w:rsid w:val="00FD426D"/>
    <w:rsid w:val="00FD474F"/>
    <w:rsid w:val="00FD47C0"/>
    <w:rsid w:val="00FD4969"/>
    <w:rsid w:val="00FD49CC"/>
    <w:rsid w:val="00FD4B8D"/>
    <w:rsid w:val="00FD4E14"/>
    <w:rsid w:val="00FD4F8A"/>
    <w:rsid w:val="00FD5587"/>
    <w:rsid w:val="00FD5B9B"/>
    <w:rsid w:val="00FD61EB"/>
    <w:rsid w:val="00FD6377"/>
    <w:rsid w:val="00FD65A6"/>
    <w:rsid w:val="00FD6989"/>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304"/>
    <w:rsid w:val="00FE1501"/>
    <w:rsid w:val="00FE169F"/>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5E99"/>
    <w:rsid w:val="00FE6119"/>
    <w:rsid w:val="00FE6149"/>
    <w:rsid w:val="00FE6238"/>
    <w:rsid w:val="00FE6583"/>
    <w:rsid w:val="00FE666C"/>
    <w:rsid w:val="00FE66B4"/>
    <w:rsid w:val="00FE690F"/>
    <w:rsid w:val="00FE6C49"/>
    <w:rsid w:val="00FE7264"/>
    <w:rsid w:val="00FE74E9"/>
    <w:rsid w:val="00FE76A9"/>
    <w:rsid w:val="00FE76F0"/>
    <w:rsid w:val="00FE7788"/>
    <w:rsid w:val="00FE7C3E"/>
    <w:rsid w:val="00FE7D10"/>
    <w:rsid w:val="00FE7E37"/>
    <w:rsid w:val="00FE7E96"/>
    <w:rsid w:val="00FE7F9F"/>
    <w:rsid w:val="00FF05AF"/>
    <w:rsid w:val="00FF060A"/>
    <w:rsid w:val="00FF067D"/>
    <w:rsid w:val="00FF06F4"/>
    <w:rsid w:val="00FF070D"/>
    <w:rsid w:val="00FF0BA3"/>
    <w:rsid w:val="00FF0FB2"/>
    <w:rsid w:val="00FF1440"/>
    <w:rsid w:val="00FF158D"/>
    <w:rsid w:val="00FF15CD"/>
    <w:rsid w:val="00FF1E09"/>
    <w:rsid w:val="00FF205C"/>
    <w:rsid w:val="00FF2451"/>
    <w:rsid w:val="00FF2456"/>
    <w:rsid w:val="00FF25CF"/>
    <w:rsid w:val="00FF26F5"/>
    <w:rsid w:val="00FF2796"/>
    <w:rsid w:val="00FF326A"/>
    <w:rsid w:val="00FF3895"/>
    <w:rsid w:val="00FF3B5F"/>
    <w:rsid w:val="00FF4256"/>
    <w:rsid w:val="00FF4796"/>
    <w:rsid w:val="00FF47C0"/>
    <w:rsid w:val="00FF4962"/>
    <w:rsid w:val="00FF4E6D"/>
    <w:rsid w:val="00FF50D6"/>
    <w:rsid w:val="00FF5481"/>
    <w:rsid w:val="00FF5494"/>
    <w:rsid w:val="00FF549C"/>
    <w:rsid w:val="00FF5631"/>
    <w:rsid w:val="00FF5743"/>
    <w:rsid w:val="00FF59B4"/>
    <w:rsid w:val="00FF5AD8"/>
    <w:rsid w:val="00FF5BA7"/>
    <w:rsid w:val="00FF645C"/>
    <w:rsid w:val="00FF65B8"/>
    <w:rsid w:val="00FF663A"/>
    <w:rsid w:val="00FF687B"/>
    <w:rsid w:val="00FF6A1A"/>
    <w:rsid w:val="00FF6A68"/>
    <w:rsid w:val="00FF6B71"/>
    <w:rsid w:val="00FF6E7F"/>
    <w:rsid w:val="00FF6F73"/>
    <w:rsid w:val="00FF7064"/>
    <w:rsid w:val="00FF779F"/>
    <w:rsid w:val="00FF7B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9C9DF0"/>
  <w15:chartTrackingRefBased/>
  <w15:docId w15:val="{6D82D334-CF06-4A1E-BD54-F3A309BF8B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qFormat="1"/>
    <w:lsdException w:name="Plain Text" w:uiPriority="99"/>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B75707"/>
    <w:pPr>
      <w:spacing w:after="100" w:afterAutospacing="1"/>
      <w:jc w:val="both"/>
    </w:pPr>
    <w:rPr>
      <w:rFonts w:ascii="Times" w:hAnsi="Times"/>
      <w:szCs w:val="24"/>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1"/>
    <w:uiPriority w:val="9"/>
    <w:qFormat/>
    <w:rsid w:val="00C6119D"/>
    <w:pPr>
      <w:widowControl w:val="0"/>
      <w:numPr>
        <w:numId w:val="8"/>
      </w:numPr>
      <w:tabs>
        <w:tab w:val="clear" w:pos="2275"/>
        <w:tab w:val="num" w:pos="432"/>
      </w:tabs>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0"/>
    <w:next w:val="a0"/>
    <w:link w:val="31"/>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1">
    <w:name w:val="标题 3 字符1"/>
    <w:aliases w:val="no break 字符1,H3 字符1,Underrubrik2 字符1,h3 字符1,Memo Heading 3 字符1,hello 字符1,Titre 3 Car 字符1,no break Car 字符1,H3 Car 字符1,Underrubrik2 Car 字符1,h3 Car 字符1,Memo Heading 3 Car 字符1,hello Car 字符1,Heading 3 Char Car 字符1,no break Char Car 字符1,标题1 字符"/>
    <w:link w:val="3"/>
    <w:rsid w:val="004B3890"/>
    <w:rPr>
      <w:rFonts w:ascii="Arial" w:hAnsi="Arial"/>
      <w:b/>
      <w:bCs/>
      <w:szCs w:val="26"/>
      <w:lang w:eastAsia="x-none"/>
    </w:rPr>
  </w:style>
  <w:style w:type="paragraph" w:customStyle="1" w:styleId="TdocHeader2">
    <w:name w:val="Tdoc_Header_2"/>
    <w:basedOn w:val="a0"/>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pPr>
    <w:rPr>
      <w:bCs w:val="0"/>
      <w:noProof/>
      <w:kern w:val="28"/>
      <w:sz w:val="24"/>
      <w:szCs w:val="20"/>
    </w:rPr>
  </w:style>
  <w:style w:type="paragraph" w:styleId="a4">
    <w:name w:val="Body Text"/>
    <w:aliases w:val="bt"/>
    <w:basedOn w:val="a0"/>
    <w:link w:val="a5"/>
    <w:pPr>
      <w:spacing w:after="120"/>
    </w:pPr>
    <w:rPr>
      <w:lang w:eastAsia="x-none"/>
    </w:rPr>
  </w:style>
  <w:style w:type="paragraph" w:customStyle="1" w:styleId="TdocHeader1">
    <w:name w:val="Tdoc_Header_1"/>
    <w:basedOn w:val="a6"/>
    <w:pPr>
      <w:widowControl w:val="0"/>
      <w:tabs>
        <w:tab w:val="clear" w:pos="4536"/>
        <w:tab w:val="right" w:pos="10206"/>
      </w:tabs>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aliases w:val="已访问的超链接,访问过的超链接1"/>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qFormat/>
    <w:rsid w:val="00DF3AA6"/>
    <w:pPr>
      <w:spacing w:before="100" w:beforeAutospacing="1"/>
    </w:pPr>
    <w:rPr>
      <w:rFonts w:ascii="Arial" w:eastAsia="宋体" w:hAnsi="Arial" w:cs="Arial"/>
      <w:color w:val="493118"/>
      <w:sz w:val="18"/>
      <w:szCs w:val="18"/>
      <w:lang w:eastAsia="zh-CN"/>
    </w:rPr>
  </w:style>
  <w:style w:type="table" w:styleId="af1">
    <w:name w:val="Table Grid"/>
    <w:aliases w:val="Table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目录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rPr>
  </w:style>
  <w:style w:type="paragraph" w:customStyle="1" w:styleId="22">
    <w:name w:val="目录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rPr>
  </w:style>
  <w:style w:type="paragraph" w:customStyle="1" w:styleId="30">
    <w:name w:val="目录 3"/>
    <w:basedOn w:val="a0"/>
    <w:next w:val="a0"/>
    <w:autoRedefine/>
    <w:uiPriority w:val="39"/>
    <w:rsid w:val="00576214"/>
    <w:pPr>
      <w:tabs>
        <w:tab w:val="left" w:pos="1200"/>
        <w:tab w:val="right" w:leader="dot" w:pos="9631"/>
      </w:tabs>
      <w:ind w:left="403"/>
    </w:pPr>
  </w:style>
  <w:style w:type="paragraph" w:customStyle="1" w:styleId="41">
    <w:name w:val="目录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a0"/>
    <w:rsid w:val="001F26AA"/>
    <w:pPr>
      <w:numPr>
        <w:ilvl w:val="2"/>
        <w:numId w:val="1"/>
      </w:numPr>
    </w:pPr>
    <w:rPr>
      <w:rFonts w:ascii="Times New Roman" w:eastAsia="Times New Roman" w:hAnsi="Times New Roman"/>
    </w:rPr>
  </w:style>
  <w:style w:type="paragraph" w:customStyle="1" w:styleId="Statement">
    <w:name w:val="Statement"/>
    <w:basedOn w:val="a0"/>
    <w:rsid w:val="00433E6F"/>
    <w:pPr>
      <w:keepNext/>
      <w:ind w:left="601" w:hanging="601"/>
    </w:pPr>
    <w:rPr>
      <w:rFonts w:ascii="Times New Roman" w:hAnsi="Times New Roman"/>
      <w:b/>
      <w:i/>
      <w:lang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customStyle="1" w:styleId="51">
    <w:name w:val="目录 5"/>
    <w:basedOn w:val="a0"/>
    <w:next w:val="a0"/>
    <w:autoRedefine/>
    <w:uiPriority w:val="39"/>
    <w:rsid w:val="00576214"/>
    <w:pPr>
      <w:ind w:left="960"/>
    </w:pPr>
    <w:rPr>
      <w:rFonts w:ascii="Times New Roman" w:eastAsia="MS Mincho" w:hAnsi="Times New Roman"/>
      <w:sz w:val="24"/>
      <w:lang w:eastAsia="ja-JP"/>
    </w:rPr>
  </w:style>
  <w:style w:type="paragraph" w:customStyle="1" w:styleId="61">
    <w:name w:val="目录 6"/>
    <w:basedOn w:val="a0"/>
    <w:next w:val="a0"/>
    <w:autoRedefine/>
    <w:uiPriority w:val="39"/>
    <w:rsid w:val="00576214"/>
    <w:pPr>
      <w:ind w:left="1200"/>
    </w:pPr>
    <w:rPr>
      <w:rFonts w:ascii="Times New Roman" w:eastAsia="MS Mincho" w:hAnsi="Times New Roman"/>
      <w:sz w:val="24"/>
      <w:lang w:eastAsia="ja-JP"/>
    </w:rPr>
  </w:style>
  <w:style w:type="paragraph" w:customStyle="1" w:styleId="71">
    <w:name w:val="目录 7"/>
    <w:basedOn w:val="a0"/>
    <w:next w:val="a0"/>
    <w:autoRedefine/>
    <w:uiPriority w:val="39"/>
    <w:rsid w:val="00576214"/>
    <w:rPr>
      <w:rFonts w:ascii="Times New Roman" w:eastAsia="MS Mincho" w:hAnsi="Times New Roman"/>
      <w:sz w:val="24"/>
      <w:lang w:eastAsia="ja-JP"/>
    </w:rPr>
  </w:style>
  <w:style w:type="paragraph" w:customStyle="1" w:styleId="81">
    <w:name w:val="目录 8"/>
    <w:basedOn w:val="a0"/>
    <w:next w:val="a0"/>
    <w:autoRedefine/>
    <w:uiPriority w:val="39"/>
    <w:rsid w:val="00576214"/>
    <w:pPr>
      <w:ind w:left="1680"/>
    </w:pPr>
    <w:rPr>
      <w:rFonts w:ascii="Times New Roman" w:eastAsia="MS Mincho" w:hAnsi="Times New Roman"/>
      <w:sz w:val="24"/>
      <w:lang w:eastAsia="ja-JP"/>
    </w:rPr>
  </w:style>
  <w:style w:type="paragraph" w:customStyle="1" w:styleId="91">
    <w:name w:val="目录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tion Char1,Caption Char2,Caption Char Char Char,Caption Char Char1,fig and tbl,fighead2,Table Caption,fighead21,fighead22,fighead23,Table Caption1,Ca"/>
    <w:basedOn w:val="a0"/>
    <w:next w:val="a0"/>
    <w:link w:val="12"/>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qFormat/>
    <w:rsid w:val="000E4594"/>
    <w:rPr>
      <w:sz w:val="16"/>
      <w:szCs w:val="16"/>
    </w:rPr>
  </w:style>
  <w:style w:type="paragraph" w:styleId="af8">
    <w:name w:val="annotation text"/>
    <w:basedOn w:val="a0"/>
    <w:link w:val="13"/>
    <w:qFormat/>
    <w:rsid w:val="000E4594"/>
    <w:rPr>
      <w:szCs w:val="20"/>
    </w:rPr>
  </w:style>
  <w:style w:type="paragraph" w:styleId="af9">
    <w:name w:val="annotation subject"/>
    <w:basedOn w:val="af8"/>
    <w:next w:val="af8"/>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1F1F9F"/>
    <w:pPr>
      <w:keepNext/>
      <w:keepLines/>
    </w:pPr>
    <w:rPr>
      <w:rFonts w:ascii="Arial" w:eastAsia="MS Mincho" w:hAnsi="Arial"/>
      <w:sz w:val="18"/>
      <w:szCs w:val="20"/>
    </w:rPr>
  </w:style>
  <w:style w:type="paragraph" w:customStyle="1" w:styleId="TAC">
    <w:name w:val="TAC"/>
    <w:basedOn w:val="a0"/>
    <w:link w:val="TACChar"/>
    <w:qFormat/>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pPr>
    <w:rPr>
      <w:rFonts w:ascii="Times New Roman" w:eastAsia="MS Gothic" w:hAnsi="Times New Roman"/>
      <w:kern w:val="2"/>
      <w:szCs w:val="20"/>
      <w:lang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eastAsia="zh-CN"/>
    </w:rPr>
  </w:style>
  <w:style w:type="paragraph" w:customStyle="1" w:styleId="StatementBody">
    <w:name w:val="Statement Body"/>
    <w:basedOn w:val="a0"/>
    <w:link w:val="StatementBodyChar"/>
    <w:rsid w:val="0002338E"/>
    <w:pPr>
      <w:numPr>
        <w:numId w:val="4"/>
      </w:numPr>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13">
    <w:name w:val="批注文字 字符1"/>
    <w:link w:val="af8"/>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b">
    <w:name w:val="footer"/>
    <w:basedOn w:val="a0"/>
    <w:link w:val="afc"/>
    <w:rsid w:val="006F1736"/>
    <w:pPr>
      <w:tabs>
        <w:tab w:val="center" w:pos="4153"/>
        <w:tab w:val="right" w:pos="8306"/>
      </w:tabs>
    </w:pPr>
  </w:style>
  <w:style w:type="character" w:styleId="afd">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列表段落11,列表段,—ñ弌"/>
    <w:basedOn w:val="a0"/>
    <w:link w:val="14"/>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eastAsia="zh-CN"/>
    </w:rPr>
  </w:style>
  <w:style w:type="character" w:customStyle="1" w:styleId="afc">
    <w:name w:val="页脚 字符"/>
    <w:link w:val="afb"/>
    <w:rsid w:val="005539CC"/>
    <w:rPr>
      <w:rFonts w:ascii="Times" w:hAnsi="Times"/>
      <w:szCs w:val="24"/>
      <w:lang w:val="en-GB" w:eastAsia="en-US"/>
    </w:rPr>
  </w:style>
  <w:style w:type="character" w:customStyle="1" w:styleId="12">
    <w:name w:val="题注 字符1"/>
    <w:aliases w:val="cap 字符1,cap Char 字符1,Caption Char 字符1,Caption Char1 Char 字符1,cap Char Char1 字符1,Caption Char Char1 Char 字符1,cap Char2 字符1,条目 字符1,Caption Char1 字符,Caption Char2 字符1,Caption Char Char Char 字符1,Caption Char Char1 字符1,fig and tbl 字符1,fighead2 字符"/>
    <w:link w:val="af5"/>
    <w:uiPriority w:val="99"/>
    <w:rsid w:val="000A3E0C"/>
    <w:rPr>
      <w:rFonts w:eastAsia="Times New Roman"/>
      <w:b/>
      <w:lang w:val="en-GB" w:eastAsia="ar-SA"/>
    </w:rPr>
  </w:style>
  <w:style w:type="character" w:styleId="aff">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eastAsia="zh-CN"/>
    </w:rPr>
  </w:style>
  <w:style w:type="character" w:customStyle="1" w:styleId="60">
    <w:name w:val="标题 6 字符"/>
    <w:link w:val="6"/>
    <w:uiPriority w:val="9"/>
    <w:rsid w:val="00CF73E3"/>
    <w:rPr>
      <w:b/>
      <w:bCs/>
      <w:i/>
      <w:szCs w:val="22"/>
      <w:lang w:eastAsia="x-none"/>
    </w:rPr>
  </w:style>
  <w:style w:type="character" w:customStyle="1" w:styleId="70">
    <w:name w:val="标题 7 字符"/>
    <w:link w:val="7"/>
    <w:uiPriority w:val="9"/>
    <w:rsid w:val="001D6883"/>
    <w:rPr>
      <w:sz w:val="24"/>
      <w:szCs w:val="24"/>
      <w:lang w:eastAsia="x-none"/>
    </w:rPr>
  </w:style>
  <w:style w:type="character" w:customStyle="1" w:styleId="80">
    <w:name w:val="标题 8 字符"/>
    <w:link w:val="8"/>
    <w:uiPriority w:val="9"/>
    <w:rsid w:val="001D6883"/>
    <w:rPr>
      <w:i/>
      <w:iCs/>
      <w:sz w:val="24"/>
      <w:szCs w:val="24"/>
      <w:lang w:eastAsia="x-none"/>
    </w:rPr>
  </w:style>
  <w:style w:type="character" w:customStyle="1" w:styleId="90">
    <w:name w:val="标题 9 字符"/>
    <w:link w:val="9"/>
    <w:uiPriority w:val="9"/>
    <w:rsid w:val="001D6883"/>
    <w:rPr>
      <w:rFonts w:ascii="Arial" w:hAnsi="Arial"/>
      <w:sz w:val="22"/>
      <w:szCs w:val="22"/>
      <w:lang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a">
    <w:name w:val="批注主题 字符"/>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eastAsia="zh-CN"/>
    </w:rPr>
  </w:style>
  <w:style w:type="paragraph" w:styleId="aff0">
    <w:name w:val="Plain Text"/>
    <w:basedOn w:val="a0"/>
    <w:link w:val="aff1"/>
    <w:uiPriority w:val="99"/>
    <w:unhideWhenUsed/>
    <w:rsid w:val="001D6883"/>
    <w:rPr>
      <w:rFonts w:ascii="Arial" w:eastAsia="MS Gothic" w:hAnsi="Arial"/>
      <w:color w:val="000000"/>
      <w:szCs w:val="20"/>
      <w:lang w:val="x-none" w:eastAsia="x-none"/>
    </w:rPr>
  </w:style>
  <w:style w:type="character" w:customStyle="1" w:styleId="aff1">
    <w:name w:val="纯文本 字符"/>
    <w:link w:val="aff0"/>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eastAsia="zh-CN"/>
    </w:rPr>
  </w:style>
  <w:style w:type="paragraph" w:styleId="15">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宋体" w:hAnsi="Times New Roman"/>
      <w:sz w:val="22"/>
      <w:szCs w:val="20"/>
      <w:lang w:eastAsia="x-none"/>
    </w:rPr>
  </w:style>
  <w:style w:type="character" w:customStyle="1" w:styleId="ParagraphChar">
    <w:name w:val="Paragraph Char"/>
    <w:link w:val="Paragraph"/>
    <w:locked/>
    <w:rsid w:val="004A09C8"/>
    <w:rPr>
      <w:rFonts w:eastAsia="宋体"/>
      <w:sz w:val="22"/>
      <w:lang w:val="en-GB"/>
    </w:rPr>
  </w:style>
  <w:style w:type="character" w:customStyle="1" w:styleId="16">
    <w:name w:val="未处理的提及1"/>
    <w:uiPriority w:val="99"/>
    <w:semiHidden/>
    <w:unhideWhenUsed/>
    <w:rsid w:val="002777CE"/>
    <w:rPr>
      <w:color w:val="808080"/>
      <w:shd w:val="clear" w:color="auto" w:fill="E6E6E6"/>
    </w:rPr>
  </w:style>
  <w:style w:type="paragraph" w:customStyle="1" w:styleId="TAN">
    <w:name w:val="TAN"/>
    <w:basedOn w:val="TAL"/>
    <w:link w:val="TANChar"/>
    <w:rsid w:val="00DB1904"/>
    <w:pPr>
      <w:spacing w:after="0" w:afterAutospacing="0"/>
      <w:ind w:left="851" w:hanging="851"/>
      <w:jc w:val="left"/>
    </w:pPr>
    <w:rPr>
      <w:rFonts w:eastAsia="宋体"/>
    </w:rPr>
  </w:style>
  <w:style w:type="character" w:customStyle="1" w:styleId="TANChar">
    <w:name w:val="TAN Char"/>
    <w:link w:val="TAN"/>
    <w:rsid w:val="00DB1904"/>
    <w:rPr>
      <w:rFonts w:ascii="Arial" w:eastAsia="宋体" w:hAnsi="Arial"/>
      <w:sz w:val="18"/>
      <w:lang w:val="en-GB" w:eastAsia="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eastAsia="zh-CN"/>
    </w:rPr>
  </w:style>
  <w:style w:type="character" w:customStyle="1" w:styleId="11">
    <w:name w:val="标题 1 字符1"/>
    <w:aliases w:val="NMP Heading 1 字符1,H1 字符1,h11 字符1,h12 字符1,h13 字符1,h14 字符1,h15 字符1,h16 字符1,app heading 1 字符1,l1 字符1,Memo Heading 1 字符1,Heading 1_a 字符1,heading 1 字符1,h17 字符1,h111 字符1,h121 字符1,h131 字符1,h141 字符1,h151 字符1,h161 字符1,h18 字符1,h112 字符1,h122 字符1,h132 字符1"/>
    <w:link w:val="1"/>
    <w:uiPriority w:val="9"/>
    <w:rsid w:val="00C6119D"/>
    <w:rPr>
      <w:rFonts w:ascii="Arial" w:hAnsi="Arial"/>
      <w:b/>
      <w:bCs/>
      <w:kern w:val="32"/>
      <w:sz w:val="32"/>
      <w:szCs w:val="32"/>
      <w:lang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eastAsia="x-none"/>
    </w:rPr>
  </w:style>
  <w:style w:type="numbering" w:customStyle="1" w:styleId="StyleBulletedSymbolsymbolLeft025Hanging0252">
    <w:name w:val="Style Bulleted Symbol (symbol) Left:  0.25&quot; Hanging:  0.25&quot;2"/>
    <w:basedOn w:val="a3"/>
    <w:rsid w:val="00F451D7"/>
    <w:pPr>
      <w:numPr>
        <w:numId w:val="9"/>
      </w:numPr>
    </w:pPr>
  </w:style>
  <w:style w:type="paragraph" w:customStyle="1" w:styleId="B3">
    <w:name w:val="B3"/>
    <w:basedOn w:val="32"/>
    <w:link w:val="B3Char"/>
    <w:qFormat/>
    <w:rsid w:val="00EF728A"/>
    <w:pPr>
      <w:spacing w:after="180" w:afterAutospacing="0"/>
      <w:ind w:left="1135" w:hanging="284"/>
      <w:contextualSpacing w:val="0"/>
      <w:jc w:val="left"/>
    </w:pPr>
    <w:rPr>
      <w:rFonts w:ascii="Times New Roman" w:eastAsia="Times New Roman" w:hAnsi="Times New Roman"/>
      <w:szCs w:val="20"/>
    </w:rPr>
  </w:style>
  <w:style w:type="character" w:customStyle="1" w:styleId="14">
    <w:name w:val="列表段落 字符1"/>
    <w:aliases w:val="列出段落 字符,- Bullets 字符,목록 단락 字符,リスト段落 字符1,?? ?? 字符1,????? 字符1,???? 字符1,Lista1 字符1,列出段落1 字符,中等深浅网格 1 - 着色 21 字符1,¥¡¡¡¡ì¬º¥¹¥È¶ÎÂä 字符1,ÁÐ³ö¶ÎÂä 字符1,列表段落1 字符1,—ño’i—Ž 字符1,¥ê¥¹¥È¶ÎÂä 字符1,1st level - Bullet List Paragraph 字符1,Paragrafo elenco 字符,列 字符"/>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eastAsia="zh-CN"/>
    </w:rPr>
  </w:style>
  <w:style w:type="paragraph" w:styleId="aff2">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eastAsia="en-US"/>
    </w:rPr>
  </w:style>
  <w:style w:type="character" w:customStyle="1" w:styleId="aff3">
    <w:name w:val="批注文字 字符"/>
    <w:qFormat/>
    <w:rsid w:val="00EF728A"/>
    <w:rPr>
      <w:rFonts w:ascii="Times New Roman" w:eastAsia="Times New Roman" w:hAnsi="Times New Roman" w:cs="Times New Roman"/>
      <w:sz w:val="20"/>
      <w:szCs w:val="20"/>
      <w:lang w:val="en-GB"/>
    </w:rPr>
  </w:style>
  <w:style w:type="character" w:customStyle="1" w:styleId="17">
    <w:name w:val="列出段落 字符1"/>
    <w:aliases w:val="- Bullets 字符1,목록 단락 字符1,リスト段落 字符,?? ?? 字符,????? 字符,???? 字符,Lista1 字符,中等深浅网格 1 - 着色 21 字符,列表段落 字符,¥¡¡¡¡ì¬º¥¹¥È¶ÎÂä 字符,ÁÐ³ö¶ÎÂä 字符,列表段落1 字符,—ño’i—Ž 字符,¥ê¥¹¥È¶ÎÂä 字符,1st level - Bullet List Paragraph 字符,Lettre d'introduction 字符,Normal bullet 2 字符"/>
    <w:uiPriority w:val="34"/>
    <w:qFormat/>
    <w:rsid w:val="00EF728A"/>
    <w:rPr>
      <w:rFonts w:ascii="Calibri" w:eastAsia="Times New Roman" w:hAnsi="Calibri" w:cs="Times New Roman"/>
    </w:rPr>
  </w:style>
  <w:style w:type="character" w:customStyle="1" w:styleId="aff4">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rsid w:val="00EF728A"/>
    <w:rPr>
      <w:rFonts w:ascii="Times New Roman" w:eastAsia="Times New Roman" w:hAnsi="Times New Roman" w:cs="Times New Roman"/>
      <w:b/>
      <w:sz w:val="20"/>
      <w:szCs w:val="20"/>
      <w:lang w:val="en-GB" w:eastAsia="ar-SA"/>
    </w:rPr>
  </w:style>
  <w:style w:type="character" w:customStyle="1" w:styleId="B3Char">
    <w:name w:val="B3 Char"/>
    <w:link w:val="B3"/>
    <w:qFormat/>
    <w:rsid w:val="00EF728A"/>
    <w:rPr>
      <w:rFonts w:eastAsia="Times New Roman"/>
      <w:lang w:val="en-GB" w:eastAsia="en-US"/>
    </w:rPr>
  </w:style>
  <w:style w:type="paragraph" w:customStyle="1" w:styleId="Observation">
    <w:name w:val="Observation"/>
    <w:basedOn w:val="a0"/>
    <w:qFormat/>
    <w:rsid w:val="00EF728A"/>
    <w:pPr>
      <w:numPr>
        <w:numId w:val="10"/>
      </w:numPr>
      <w:tabs>
        <w:tab w:val="left" w:pos="1701"/>
      </w:tabs>
      <w:spacing w:after="160" w:afterAutospacing="0" w:line="259" w:lineRule="auto"/>
      <w:ind w:left="1701" w:hanging="1701"/>
      <w:jc w:val="left"/>
    </w:pPr>
    <w:rPr>
      <w:rFonts w:ascii="Calibri" w:eastAsia="Calibri" w:hAnsi="Calibri"/>
      <w:b/>
      <w:bCs/>
      <w:sz w:val="22"/>
      <w:szCs w:val="22"/>
    </w:rPr>
  </w:style>
  <w:style w:type="paragraph" w:styleId="32">
    <w:name w:val="List 3"/>
    <w:basedOn w:val="a0"/>
    <w:rsid w:val="00EF728A"/>
    <w:pPr>
      <w:ind w:left="849" w:hanging="283"/>
      <w:contextualSpacing/>
    </w:pPr>
  </w:style>
  <w:style w:type="character" w:customStyle="1" w:styleId="33">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uiPriority w:val="9"/>
    <w:rsid w:val="00FC2FC2"/>
    <w:rPr>
      <w:rFonts w:ascii="Arial" w:eastAsia="Times New Roman" w:hAnsi="Arial" w:cs="Times New Roman"/>
      <w:sz w:val="28"/>
      <w:szCs w:val="20"/>
      <w:lang w:val="en-GB"/>
    </w:rPr>
  </w:style>
  <w:style w:type="paragraph" w:styleId="20">
    <w:name w:val="Body Text Indent 2"/>
    <w:basedOn w:val="a0"/>
    <w:link w:val="24"/>
    <w:rsid w:val="00700553"/>
    <w:pPr>
      <w:widowControl w:val="0"/>
      <w:numPr>
        <w:numId w:val="11"/>
      </w:numPr>
      <w:tabs>
        <w:tab w:val="clear" w:pos="992"/>
        <w:tab w:val="left" w:pos="2205"/>
      </w:tabs>
      <w:overflowPunct w:val="0"/>
      <w:autoSpaceDE w:val="0"/>
      <w:autoSpaceDN w:val="0"/>
      <w:adjustRightInd w:val="0"/>
      <w:spacing w:after="0" w:afterAutospacing="0"/>
      <w:ind w:left="200" w:firstLine="0"/>
      <w:textAlignment w:val="baseline"/>
    </w:pPr>
    <w:rPr>
      <w:rFonts w:ascii="Times New Roman" w:eastAsia="Times New Roman" w:hAnsi="Times New Roman"/>
      <w:kern w:val="2"/>
      <w:szCs w:val="20"/>
      <w:lang w:eastAsia="ja-JP"/>
    </w:rPr>
  </w:style>
  <w:style w:type="character" w:customStyle="1" w:styleId="24">
    <w:name w:val="正文文本缩进 2 字符"/>
    <w:link w:val="20"/>
    <w:rsid w:val="00700553"/>
    <w:rPr>
      <w:rFonts w:eastAsia="Times New Roman"/>
      <w:kern w:val="2"/>
      <w:lang w:eastAsia="ja-JP"/>
    </w:rPr>
  </w:style>
  <w:style w:type="paragraph" w:styleId="aff5">
    <w:name w:val="Title"/>
    <w:basedOn w:val="a0"/>
    <w:next w:val="a0"/>
    <w:link w:val="aff6"/>
    <w:qFormat/>
    <w:rsid w:val="000C177A"/>
    <w:pPr>
      <w:spacing w:before="240" w:after="60"/>
      <w:jc w:val="center"/>
      <w:outlineLvl w:val="0"/>
    </w:pPr>
    <w:rPr>
      <w:rFonts w:ascii="Calibri Light" w:eastAsia="等线 Light" w:hAnsi="Calibri Light"/>
      <w:b/>
      <w:bCs/>
      <w:kern w:val="28"/>
      <w:sz w:val="32"/>
      <w:szCs w:val="32"/>
    </w:rPr>
  </w:style>
  <w:style w:type="character" w:customStyle="1" w:styleId="aff6">
    <w:name w:val="标题 字符"/>
    <w:link w:val="aff5"/>
    <w:rsid w:val="000C177A"/>
    <w:rPr>
      <w:rFonts w:ascii="Calibri Light" w:eastAsia="等线 Light" w:hAnsi="Calibri Light" w:cs="Times New Roman"/>
      <w:b/>
      <w:bCs/>
      <w:kern w:val="28"/>
      <w:sz w:val="32"/>
      <w:szCs w:val="32"/>
      <w:lang w:val="en-GB" w:eastAsia="en-US"/>
    </w:rPr>
  </w:style>
  <w:style w:type="character" w:customStyle="1" w:styleId="apple-converted-space">
    <w:name w:val="apple-converted-space"/>
    <w:qFormat/>
    <w:rsid w:val="00065022"/>
  </w:style>
  <w:style w:type="paragraph" w:customStyle="1" w:styleId="a00">
    <w:name w:val="a0"/>
    <w:basedOn w:val="a0"/>
    <w:uiPriority w:val="99"/>
    <w:rsid w:val="00F41CF7"/>
    <w:pPr>
      <w:spacing w:before="100" w:beforeAutospacing="1"/>
      <w:jc w:val="left"/>
    </w:pPr>
    <w:rPr>
      <w:rFonts w:ascii="Calibri" w:eastAsia="Calibri" w:hAnsi="Calibri" w:cs="Calibri"/>
      <w:sz w:val="22"/>
      <w:szCs w:val="22"/>
    </w:rPr>
  </w:style>
  <w:style w:type="paragraph" w:customStyle="1" w:styleId="3GPPAgreements">
    <w:name w:val="3GPP Agreements"/>
    <w:basedOn w:val="a0"/>
    <w:link w:val="3GPPAgreementsChar"/>
    <w:qFormat/>
    <w:rsid w:val="004626A0"/>
    <w:pPr>
      <w:numPr>
        <w:numId w:val="13"/>
      </w:numPr>
      <w:autoSpaceDE w:val="0"/>
      <w:autoSpaceDN w:val="0"/>
      <w:adjustRightInd w:val="0"/>
      <w:snapToGrid w:val="0"/>
      <w:spacing w:after="120" w:afterAutospacing="0"/>
    </w:pPr>
    <w:rPr>
      <w:rFonts w:ascii="Times New Roman" w:eastAsia="宋体" w:hAnsi="Times New Roman"/>
      <w:sz w:val="22"/>
      <w:szCs w:val="22"/>
    </w:rPr>
  </w:style>
  <w:style w:type="character" w:customStyle="1" w:styleId="3GPPAgreementsChar">
    <w:name w:val="3GPP Agreements Char"/>
    <w:link w:val="3GPPAgreements"/>
    <w:qFormat/>
    <w:rsid w:val="004626A0"/>
    <w:rPr>
      <w:rFonts w:eastAsia="宋体"/>
      <w:sz w:val="22"/>
      <w:szCs w:val="22"/>
      <w:lang w:eastAsia="en-US"/>
    </w:rPr>
  </w:style>
  <w:style w:type="character" w:customStyle="1" w:styleId="18">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uiPriority w:val="9"/>
    <w:rsid w:val="00605E5E"/>
    <w:rPr>
      <w:rFonts w:ascii="Arial" w:hAnsi="Arial"/>
      <w:b/>
      <w:bCs/>
      <w:kern w:val="32"/>
      <w:sz w:val="32"/>
      <w:szCs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725610">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385172">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1749355">
      <w:bodyDiv w:val="1"/>
      <w:marLeft w:val="0"/>
      <w:marRight w:val="0"/>
      <w:marTop w:val="0"/>
      <w:marBottom w:val="0"/>
      <w:divBdr>
        <w:top w:val="none" w:sz="0" w:space="0" w:color="auto"/>
        <w:left w:val="none" w:sz="0" w:space="0" w:color="auto"/>
        <w:bottom w:val="none" w:sz="0" w:space="0" w:color="auto"/>
        <w:right w:val="none" w:sz="0" w:space="0" w:color="auto"/>
      </w:divBdr>
    </w:div>
    <w:div w:id="5023602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147223">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453512">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701496">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0813610">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21492">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468184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201">
      <w:bodyDiv w:val="1"/>
      <w:marLeft w:val="0"/>
      <w:marRight w:val="0"/>
      <w:marTop w:val="0"/>
      <w:marBottom w:val="0"/>
      <w:divBdr>
        <w:top w:val="none" w:sz="0" w:space="0" w:color="auto"/>
        <w:left w:val="none" w:sz="0" w:space="0" w:color="auto"/>
        <w:bottom w:val="none" w:sz="0" w:space="0" w:color="auto"/>
        <w:right w:val="none" w:sz="0" w:space="0" w:color="auto"/>
      </w:divBdr>
      <w:divsChild>
        <w:div w:id="688213464">
          <w:marLeft w:val="1800"/>
          <w:marRight w:val="0"/>
          <w:marTop w:val="77"/>
          <w:marBottom w:val="0"/>
          <w:divBdr>
            <w:top w:val="none" w:sz="0" w:space="0" w:color="auto"/>
            <w:left w:val="none" w:sz="0" w:space="0" w:color="auto"/>
            <w:bottom w:val="none" w:sz="0" w:space="0" w:color="auto"/>
            <w:right w:val="none" w:sz="0" w:space="0" w:color="auto"/>
          </w:divBdr>
        </w:div>
      </w:divsChild>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4238668">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F6A901-3CA1-494B-8F1A-EF6C2180B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20860</TotalTime>
  <Pages>6</Pages>
  <Words>2069</Words>
  <Characters>11798</Characters>
  <Application>Microsoft Office Word</Application>
  <DocSecurity>0</DocSecurity>
  <Lines>98</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OPPO</Company>
  <LinksUpToDate>false</LinksUpToDate>
  <CharactersWithSpaces>13840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dc:title>
  <dc:subject/>
  <dc:creator>Zhisong</dc:creator>
  <cp:keywords/>
  <dc:description/>
  <cp:lastModifiedBy>左志松(Jason)</cp:lastModifiedBy>
  <cp:revision>294</cp:revision>
  <cp:lastPrinted>2013-05-13T04:37:00Z</cp:lastPrinted>
  <dcterms:created xsi:type="dcterms:W3CDTF">2022-09-28T08:14:00Z</dcterms:created>
  <dcterms:modified xsi:type="dcterms:W3CDTF">2024-05-10T13:19:00Z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